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D2" w:rsidRDefault="00063769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4070077" r:id="rId5"/>
        </w:object>
      </w:r>
    </w:p>
    <w:p w:rsidR="008A5CD2" w:rsidRDefault="008A5CD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A5CD2" w:rsidRDefault="0006376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80</w:t>
      </w:r>
    </w:p>
    <w:p w:rsidR="008A5CD2" w:rsidRDefault="00063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 избавлении от злопамятности</w:t>
      </w:r>
    </w:p>
    <w:p w:rsidR="008A5CD2" w:rsidRDefault="00063769">
      <w:pPr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7</w:t>
      </w:r>
    </w:p>
    <w:p w:rsidR="008A5CD2" w:rsidRDefault="008A5CD2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Надо ли себе ставить за цель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просто выполнять требования совести?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Наша беда в том, что мы далеко не всегда внимаем требованиям совести, а когда и начинаем внимать, то зачастую не все их выполняем. Совесть от меня требовала так, а я сделал этак, потому укоряю себя: «Господи, прости меня...» Это и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это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начало покаяния. Потому не надо думать, что мы вымышляем какую-то самоцель.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Недавно, когда я стоял на молитве, то пришел такой помысел: «Вот мусор вывозят, а там сколько еще разных хороших вещей, которые собирают и везут на рынок продавать: и кастрю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ли, и котелки... Люди нашли себе способ жизни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мусорки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Вскочила эта мысль и отвлекла, думаю: «Искушение, просто издеваются надо мной бесы, что я отвлекаюсь от молитвы таким помыслом».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не какое-то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безпочвенное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самоедство, не чт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о-то особое, а тот вывод, который рождается от внимания к своим словам, мыслям и желаниям. Это - самоконтроль, это - самоочищение, когда обнаруживаются наши грехи и страсти, прежде не </w:t>
      </w:r>
      <w:r>
        <w:rPr>
          <w:rFonts w:ascii="Times New Roman" w:eastAsia="Times New Roman" w:hAnsi="Times New Roman" w:cs="Times New Roman"/>
          <w:color w:val="000000"/>
          <w:sz w:val="28"/>
        </w:rPr>
        <w:t>замечаемые нами. Как я вдруг обнаружил склонность к стяжанию, да еще деше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вому -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мусорки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нелепое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осуечение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безблагоговейное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небрежное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предстояние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молитве. Потому нужно внимание к требованиям совести и самоконтроль, самоанализ, а потом уже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которое будет созидать в нашем сердце дух сокрушения и смирени</w:t>
      </w:r>
      <w:r>
        <w:rPr>
          <w:rFonts w:ascii="Times New Roman" w:eastAsia="Times New Roman" w:hAnsi="Times New Roman" w:cs="Times New Roman"/>
          <w:color w:val="000000"/>
          <w:sz w:val="28"/>
        </w:rPr>
        <w:t>я. И такую душу Господь принимает в Свои объятия как блудного сына.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не может ли получиться по поговорке, что если повторять себе «свинья-свинья», то, в конце концов, и захрюкаешь? Скажешь себе: «Мои обидчики и недоброжелатели брезгуют мною и бег</w:t>
      </w:r>
      <w:r>
        <w:rPr>
          <w:rFonts w:ascii="Times New Roman" w:eastAsia="Times New Roman" w:hAnsi="Times New Roman" w:cs="Times New Roman"/>
          <w:color w:val="000000"/>
          <w:sz w:val="28"/>
        </w:rPr>
        <w:t>ут как от мерзости. Они меня убедили, и я внутренне соглашаюсь с ними: да, я - мерзость. Ну и буду делать мерзости, раз я такая...»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духовный отец или мы сами себя укоряем, то это не для того, чтобы нам таким и быть, а для того, чтобы исправить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ся. Как если ты набьешь на лбу шишку, то спешишь приложить лед или холодный пятак, а ни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коем случае не горячую грелку, так и холодность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укорения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помогает нам в духовном излечении.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Даже величайшие из святых сознавали за собой грехи и выражали это каким-т</w:t>
      </w:r>
      <w:r>
        <w:rPr>
          <w:rFonts w:ascii="Times New Roman" w:eastAsia="Times New Roman" w:hAnsi="Times New Roman" w:cs="Times New Roman"/>
          <w:color w:val="000000"/>
          <w:sz w:val="28"/>
        </w:rPr>
        <w:t>о обобщенным словом: святой праотец Авраам называл себя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землею и пеплом</w:t>
      </w:r>
      <w:r>
        <w:rPr>
          <w:rFonts w:ascii="Times New Roman" w:eastAsia="Times New Roman" w:hAnsi="Times New Roman" w:cs="Times New Roman"/>
          <w:color w:val="000000"/>
          <w:sz w:val="28"/>
        </w:rPr>
        <w:t>», а пророк Давид говорил: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Червь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аз у Тебе, а не человек».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если пророк Давид и говорил, что я - червь, а не человек, то это не значило, что он терял все человеческое и начинал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жить как червь. Здесь, мне кажется, очень полезно применять наставление, данное Господом старцу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Афонскому: «Держи ум твой во аде и не отчаивайся». Если человек в какой-то момент ощущает себя добродетельным и доволен собой, тогда просто необходимо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укорять себя даже за самые незначительные ошибки и грехи - «держи свой ум во аде». А «не отчаивайся» уже относится к тому моменту жизни, когда человек настолько ощущает свою никчемность и безнадежность, что доходит до отчаяния, потому жесткое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</w:t>
      </w:r>
      <w:r>
        <w:rPr>
          <w:rFonts w:ascii="Times New Roman" w:eastAsia="Times New Roman" w:hAnsi="Times New Roman" w:cs="Times New Roman"/>
          <w:color w:val="000000"/>
          <w:sz w:val="28"/>
        </w:rPr>
        <w:t>т принести только усугубление изнеможения и тяготы.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Как определить, что сейчас полезнее, потому что не всегда можешь оценить свое состояние правильно?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Наиболее правильно наше духовное состояние может определить духовный человек, но если та</w:t>
      </w:r>
      <w:r>
        <w:rPr>
          <w:rFonts w:ascii="Times New Roman" w:eastAsia="Times New Roman" w:hAnsi="Times New Roman" w:cs="Times New Roman"/>
          <w:color w:val="000000"/>
          <w:sz w:val="28"/>
        </w:rPr>
        <w:t>кого советника нет, тогда нужно испрашивать благой помысел хотя бы в кратенькой молитве, и душа интуитивно, ориентируясь на сохранение внутреннего равновесия, то есть мирного и благодушного расположения, может сделать правильный вывод. А чтобы сохранять эт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равновесие, нужно усвоить себе такое правило, что никакое обстоятельство жизни не должно нас доводить ни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гордостного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самопревозношения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ни до безнадежного отчаяния (тем более ропота на Бога), а если такое случается, то нужно понимать, что это навевает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это - его обман, как смотрение в кривое зеркало.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Господь, будучи сама Любовь, изливает ее на всякую душу,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глубиною мудрости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человеколюбно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устрояет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 полезная всем подает», </w:t>
      </w:r>
      <w:r>
        <w:rPr>
          <w:rFonts w:ascii="Times New Roman" w:eastAsia="Times New Roman" w:hAnsi="Times New Roman" w:cs="Times New Roman"/>
          <w:color w:val="000000"/>
          <w:sz w:val="28"/>
        </w:rPr>
        <w:t>заботясь о спасении каждой души. Потому что человек, как создан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Божие, всегда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многоценен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 Богом и одна душа ценнее всех сокровищ мира, весь материальный мир не стоит того, что стоит одна душа. Богу легче создать новое небо и землю, чем спасти одну душу, наделенную свободой выбора образа мыслей, желаний и 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й. Мы не можем себе представить, насколько милостиво и долготерпеливо Господь заботится о каждой душе, обманывающейся ложными пониманиями и удаляющейся от Него. Ибо такая, обманутая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душа гибнет, то есть отрывается от Бога - источника Жизни, радос</w:t>
      </w:r>
      <w:r>
        <w:rPr>
          <w:rFonts w:ascii="Times New Roman" w:eastAsia="Times New Roman" w:hAnsi="Times New Roman" w:cs="Times New Roman"/>
          <w:color w:val="000000"/>
          <w:sz w:val="28"/>
        </w:rPr>
        <w:t>ти и утешения. Потому, если душа находится во мраке, то это состояние навевается врагом ее спасения. От этого состояния нужно оттолкнуться и стать на правильную позицию в отношении к себе и к Богу. Не травмировать себя тем, что моя душа - мерзость пред Бог</w:t>
      </w:r>
      <w:r>
        <w:rPr>
          <w:rFonts w:ascii="Times New Roman" w:eastAsia="Times New Roman" w:hAnsi="Times New Roman" w:cs="Times New Roman"/>
          <w:color w:val="000000"/>
          <w:sz w:val="28"/>
        </w:rPr>
        <w:t>ом, а только стараться очищать ее от мерзости греха.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 вы же ссылались на высказывание святых отцов,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единственно правильный путь...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действительно правильный путь, но как состояние души непост</w:t>
      </w:r>
      <w:r>
        <w:rPr>
          <w:rFonts w:ascii="Times New Roman" w:eastAsia="Times New Roman" w:hAnsi="Times New Roman" w:cs="Times New Roman"/>
          <w:color w:val="000000"/>
          <w:sz w:val="28"/>
        </w:rPr>
        <w:t>оянно, многократно изменяется, так и высказывания святых отцов бывают различны и «подобны лекарствам в большой аптеке», по слову святителя Игнатия Брянчанинова. Так святитель Григорий Богослов сказал: «Что такое человек? Это - ум, посаженный на колесницу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лоти», а другой святой, священномученик Петр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Дамаскин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 этот же вопрос ответил: «Человек - это не что иное, как малое, скоро исчезающее зловоние». Вот видишь? Но мы же не можем сказать, что кто-то из них ошибся или один противоречит другому? Потому, что </w:t>
      </w:r>
      <w:r>
        <w:rPr>
          <w:rFonts w:ascii="Times New Roman" w:eastAsia="Times New Roman" w:hAnsi="Times New Roman" w:cs="Times New Roman"/>
          <w:color w:val="000000"/>
          <w:sz w:val="28"/>
        </w:rPr>
        <w:t>они говорили о различном состоянии: один говорил о человеке, который живет по уму, а другой - о том, кто живет по телесности. Так что помоги нам всем, Господи, применять полезное для нас лекарство из духовной аптеки в свое время и в своей мере</w:t>
      </w:r>
      <w:r>
        <w:rPr>
          <w:rFonts w:ascii="Times New Roman" w:eastAsia="Times New Roman" w:hAnsi="Times New Roman" w:cs="Times New Roman"/>
          <w:color w:val="000000"/>
          <w:sz w:val="28"/>
        </w:rPr>
        <w:t>, то есть ког</w:t>
      </w:r>
      <w:r>
        <w:rPr>
          <w:rFonts w:ascii="Times New Roman" w:eastAsia="Times New Roman" w:hAnsi="Times New Roman" w:cs="Times New Roman"/>
          <w:color w:val="000000"/>
          <w:sz w:val="28"/>
        </w:rPr>
        <w:t>да нужно - укорять, а когда нужно - и ободрять себя.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Как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Отечнике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описан случай за монаха, которому, когда бесы говорили: «Ты не спасешься. Что ты здесь сидишь?», то он возражал: «Я сижу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исполняю правило по силе своей и надеюсь, что за сей 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лый труд Господь меня помилует и спасет». А когда они начинали хвалить его: «О, так ты, наверное, великим будешь?! Ты уже преуспел в духовной жизни!», то он прибегал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«А каковы грехи мои?» И сказано, что бесы удивлялись, что он не поддавался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внушаемое ими - ни в одну, ни в другую крайность - пребывая на золотой середине. Ведь средина между крайностями - это и есть путь добродетели, это и есть правильный путь спасения каждой души человеческой.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недавняя ситуация: в очередной 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обидели и унизили. И ты борешься со своей страстью: у тебя есть уже какие- то собственные основательные выводы, и помнишь наставления духовника по этому вопросу, и тебе даже вслух читают на эту тему цитаты из святых отцов. Но ты уже в таком состоянии, ког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 богоугодный образ мыслей не помогает, потому что не вмещается, а то даже может вызвать гнев и ропот: «Это выполнить невозможно! Другие вон как живут и им все позволительно!» и т.д. В это время все выводы забыты. Даже сам понимаешь, что в каком-то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</w:t>
      </w:r>
      <w:r>
        <w:rPr>
          <w:rFonts w:ascii="Times New Roman" w:eastAsia="Times New Roman" w:hAnsi="Times New Roman" w:cs="Times New Roman"/>
          <w:color w:val="000000"/>
          <w:sz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сделать ничего не можешь - не справляешься. И как из такого состояния выходить?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Тогда нужно делать то, что делал утопающий апостол Петр: из глубины своего бедственного состояния вопиять: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Спаси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погибаю!..»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надо понимать, что в нас сам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 есть препятствие, не допускающее воздействие благодати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 - есть гордость, пусть даже не осознаваемая.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от гордости можно до конца дней не избавиться, и об этом много написано у святых отцов.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таком состоянии как раз и надо понять, что в первую очередь необходимо начать избавляться от гордости, потому что, как говорится, попадешь пальцем в небо. Если, скажем, чревоугодие или гнев, или какая-нибудь другая страсть может действовать, а может и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проявляться, но если будем каяться в гордости, то никогда не ошибемся,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потому что все к ней причастны. А если каемся, то этим уже смиряемся, уже приходим в правильное устроение.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Да, я должна думать о себе так, я должна быть униженной и смиренной</w:t>
      </w:r>
      <w:r>
        <w:rPr>
          <w:rFonts w:ascii="Times New Roman" w:eastAsia="Times New Roman" w:hAnsi="Times New Roman" w:cs="Times New Roman"/>
          <w:color w:val="000000"/>
          <w:sz w:val="28"/>
        </w:rPr>
        <w:t>, а мои обидчики живут, «светло радуясь каждый день», и не заботятся иметь о себе смиренное помышление.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разве ты можешь знать, о чем они думают, что чувствуют в душах своих? Но даже если, в самом деле, они не заботятся сегодня, то не исключено, ч</w:t>
      </w:r>
      <w:r>
        <w:rPr>
          <w:rFonts w:ascii="Times New Roman" w:eastAsia="Times New Roman" w:hAnsi="Times New Roman" w:cs="Times New Roman"/>
          <w:color w:val="000000"/>
          <w:sz w:val="28"/>
        </w:rPr>
        <w:t>то начнут заботиться послезавтра.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И другая ложность этой мысли в том, что твои обидчики живут припеваючи, в радости. Ведь если присмотреться, то заметишь, что все страдают, все до одного, начиная от подзаборного бомжа до царя, только в свое время и в различной форме. Ведь на земле нет ниче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постоянного, как и поэт говорит, что все переменяется: слава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безчестие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здоровье в болезнь, радость в печаль, потому этот вымышленный контраст ложный и нереальный. Ибо нет на земле ни у кого абсолютной радости, без примеси печали, как «нет и худа без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добра». Так что нужно постараться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безпристрастно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оценивать ситуацию.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Потому, кто начнет с исправления себя, будет каяться в любом грехе, а особенно в гордости, тот не ошибется. А исполняя заповедь о покаянии, он уже привлекает благодать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Духа, как </w:t>
      </w:r>
      <w:r>
        <w:rPr>
          <w:rFonts w:ascii="Times New Roman" w:eastAsia="Times New Roman" w:hAnsi="Times New Roman" w:cs="Times New Roman"/>
          <w:color w:val="000000"/>
          <w:sz w:val="28"/>
        </w:rPr>
        <w:t>сказано: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Покайтеся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приближися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Царство Небесное»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(Царство Небесное - и есть Царство благодати). И когда от покаянного духа этот туман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 отступать, развеется, то он увидит все ясно, четко и правильно. А пока он не начинал каяться, его осле</w:t>
      </w:r>
      <w:r>
        <w:rPr>
          <w:rFonts w:ascii="Times New Roman" w:eastAsia="Times New Roman" w:hAnsi="Times New Roman" w:cs="Times New Roman"/>
          <w:color w:val="000000"/>
          <w:sz w:val="28"/>
        </w:rPr>
        <w:t>пляет гордость, как ослепила Денницу, который возгордился сам собой.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Но, гордость - это мать всех страстей - основание пирамиды греховности. Я не могу из основания кирпич выбить. А если меня упрекнут еще и в гордости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 время, как меня буквально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попирают в человеческом отношении, то я просто «взорвусь».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бы ты стала каяться в гордости, то эта ситуация прошла бы менее болезненно, и ты быстрее бы вышла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все расставила на свои места и обрела покой. Но неужели в твоем сознани</w:t>
      </w:r>
      <w:r>
        <w:rPr>
          <w:rFonts w:ascii="Times New Roman" w:eastAsia="Times New Roman" w:hAnsi="Times New Roman" w:cs="Times New Roman"/>
          <w:color w:val="000000"/>
          <w:sz w:val="28"/>
        </w:rPr>
        <w:t>и нет, что ты гордая? Если у тебя этого нет я чувстве сердца, то неужели ты не понимаешь этого умом?</w:t>
      </w:r>
    </w:p>
    <w:p w:rsidR="008A5CD2" w:rsidRDefault="0006376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Вот если я солгала, то совесть действительно мучит: «Ну зачем ты это сделала?» Или полюбопытствовала, или подслушала чужой разговор...  И это искр</w:t>
      </w:r>
      <w:r>
        <w:rPr>
          <w:rFonts w:ascii="Times New Roman" w:eastAsia="Times New Roman" w:hAnsi="Times New Roman" w:cs="Times New Roman"/>
          <w:color w:val="000000"/>
          <w:sz w:val="28"/>
        </w:rPr>
        <w:t>енно - стыдно. А когда мне говорят: «Ты – гордая», то это меня за живое не берет. Просто как теория: да, все гордые и я - не исключение. Конечно, можно каяться в этом только умом, поверхностно, но как это сделать из глубины души?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можно и нужно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делать из осознания того, что мать всех страстей - гордость. Она сделала Херувима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богопро</w:t>
      </w:r>
      <w:r>
        <w:rPr>
          <w:rFonts w:ascii="Times New Roman" w:eastAsia="Times New Roman" w:hAnsi="Times New Roman" w:cs="Times New Roman"/>
          <w:color w:val="000000"/>
          <w:sz w:val="28"/>
        </w:rPr>
        <w:t>тивником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явилась для него причиной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адского мучения. А потому для того, чтобы мне избавиться от этой тяготы внутреннего «кипения» и душевных стр</w:t>
      </w:r>
      <w:r>
        <w:rPr>
          <w:rFonts w:ascii="Times New Roman" w:eastAsia="Times New Roman" w:hAnsi="Times New Roman" w:cs="Times New Roman"/>
          <w:color w:val="000000"/>
          <w:sz w:val="28"/>
        </w:rPr>
        <w:t>аданий, нужно заняться освобождением своей души от сатанинской гордости.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Тому, что причиной всякого греха и страдания является гордость, нас учат простые жизненные примеры. Когда юноша, только получив водительское удостоверение, не научившись еще хорошо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правлять машиной, смело набирает скорость, то отец, желая предотвратить беду, предупреждает: «Сынок, ты еще не умеешь хорошо ездить, так что не «летай» больше шестидесяти». А он отвечает: «Да хватит, папа! Ты меня не знаешь: я уже как настоящий каскадер». </w:t>
      </w:r>
      <w:r>
        <w:rPr>
          <w:rFonts w:ascii="Times New Roman" w:eastAsia="Times New Roman" w:hAnsi="Times New Roman" w:cs="Times New Roman"/>
          <w:color w:val="000000"/>
          <w:sz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зачастую,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такое самомнение и гордость приводят к аварии, перелому позвоночника и последующим страданиям.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Что-то подобное происходит и в духовном отношении, приводя человека к душевной «аварии», показывая ему, что гордость просто невыгодна и приносит стра</w:t>
      </w:r>
      <w:r>
        <w:rPr>
          <w:rFonts w:ascii="Times New Roman" w:eastAsia="Times New Roman" w:hAnsi="Times New Roman" w:cs="Times New Roman"/>
          <w:color w:val="000000"/>
          <w:sz w:val="28"/>
        </w:rPr>
        <w:t>дания.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«Веруй, - убеждает преподобный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Дорофей, -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безчестия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укоризны суть лекарства, врачующие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гордость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твоей души, и молись об укоряющих тебя, как об истинных врачах (души твоей), будучи уверен, что тот, кто ненавидит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безчестие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 ненавидит сми</w:t>
      </w:r>
      <w:r>
        <w:rPr>
          <w:rFonts w:ascii="Times New Roman" w:eastAsia="Times New Roman" w:hAnsi="Times New Roman" w:cs="Times New Roman"/>
          <w:color w:val="000000"/>
          <w:sz w:val="28"/>
        </w:rPr>
        <w:t>рение, и кто избегает огорчающих его, - тот убегает кротости».</w:t>
      </w:r>
    </w:p>
    <w:p w:rsidR="008A5CD2" w:rsidRDefault="00063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Полезно помнить слова преподобного Иоанна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Лествичника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что «гнев - это признак великого возношения», и это хотя бы потому, что гневающийся считает себя вправе высказать свое негодование на «не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исправного» ближнего. Мы часто мучительно «кипятимся» от гнева и злопамятности, потому само естественное желание себе блага, покоя и мира должно стимулировать у нас неприязнь к проявлению гордости во всех формах до ненависти к ней. И это желание подвигает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 к тому, чтобы из глубины души возопить: «Господи, прости мои грехи, в частности, гордость. Я сейчас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не знаю, куда мне бежать, что мне делать, что предпринять, и жизнь мне не мила. Избави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страстей моих,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даждь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исстрадавшейся душе м</w:t>
      </w:r>
      <w:r>
        <w:rPr>
          <w:rFonts w:ascii="Times New Roman" w:eastAsia="Times New Roman" w:hAnsi="Times New Roman" w:cs="Times New Roman"/>
          <w:color w:val="000000"/>
          <w:sz w:val="28"/>
        </w:rPr>
        <w:t>оей». Такие молитвенные покаянные воззвания ко Господу будут выбивать кирпичик за кирпичиком из основания греховной пирамиды, пока все это здание греховное не рассыплется в прах и смирение.</w:t>
      </w:r>
    </w:p>
    <w:p w:rsidR="008A5CD2" w:rsidRDefault="008A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5CD2" w:rsidRDefault="008A5CD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8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CD2"/>
    <w:rsid w:val="00063769"/>
    <w:rsid w:val="008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14521A-260C-4DF3-A9D4-713647B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1889</Words>
  <Characters>10768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2023-12-14T11:39:00Z</dcterms:created>
  <dcterms:modified xsi:type="dcterms:W3CDTF">2023-12-14T11:42:00Z</dcterms:modified>
</cp:coreProperties>
</file>