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5C" w:rsidRDefault="00943157">
      <w:pPr>
        <w:jc w:val="both"/>
        <w:rPr>
          <w:rFonts w:ascii="Calibri" w:eastAsia="Calibri" w:hAnsi="Calibri" w:cs="Calibri"/>
        </w:rPr>
      </w:pPr>
      <w:r>
        <w:object w:dxaOrig="8038" w:dyaOrig="1781">
          <v:rect id="rectole0000000000" o:spid="_x0000_i1025" style="width:402pt;height:88.5pt" o:ole="" o:preferrelative="t" stroked="f">
            <v:imagedata r:id="rId4" o:title=""/>
          </v:rect>
          <o:OLEObject Type="Embed" ProgID="StaticMetafile" ShapeID="rectole0000000000" DrawAspect="Content" ObjectID="_1809327128" r:id="rId5"/>
        </w:object>
      </w:r>
    </w:p>
    <w:p w:rsidR="007A6E5C" w:rsidRDefault="00943157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19</w:t>
      </w:r>
    </w:p>
    <w:p w:rsidR="007A6E5C" w:rsidRDefault="00943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Мозаика духовной жизни</w:t>
      </w:r>
    </w:p>
    <w:p w:rsidR="007A6E5C" w:rsidRDefault="007A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7A6E5C" w:rsidRDefault="00943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 воздержании</w:t>
      </w:r>
    </w:p>
    <w:p w:rsidR="007A6E5C" w:rsidRDefault="007A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31840" w:rsidRDefault="00943157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031840">
        <w:rPr>
          <w:rFonts w:ascii="Times New Roman" w:eastAsia="Times New Roman" w:hAnsi="Times New Roman" w:cs="Times New Roman"/>
          <w:color w:val="000000"/>
          <w:sz w:val="28"/>
        </w:rPr>
        <w:t>Относительно воздержания от земных наслаждений и воспитания себя в духе, ну не то чтобы аскетизма, а хотя бы простого благоразумного воздержания (чтобы смотреть на вещи так, как они есть) - можно привести обычный житейский пример. Когда человека готовят, скажем, к полостной операции, ему назначают диету, чтобы он не кушал того-то, и того-то, или даже совсем ничего не ел день-два. Делают операцию, после нее ему не позволяют ни пить, ни есть.  Если человек выполняет предписание врача, понимая, что запрет для его же блага - он благополучно выздоравливает.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Но бывают такие «мамки» (встречающиеся довольно часто), которые, жалея своих детей, приносят им поесть или попить то, что не положено.  После подобной «жалости» бывают исходы весьма плачевные. Помню, рассказывали: человеку после удаления 12-типерстной кишки была назначена обычная для данного случая диета.  Ему захотелось, кажется, кислого компота. Попросил у родственников, те принесли болящему кислый компот. Он попил, еще чем-то закусил и все - разошлись швы, возник перитонит, любитель компота через несколько часов скончался.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Говоря о борьбе со сластолюбием, надо заметить неудобоприемлемость данной темы. Обычно она не принимается и в жизни ее исполнять очень трудно. Я говорю об этом не потому, чтобы всех сделать аскетами. Нет.  Но ведь все мы христиане, все хотим очиститься и спастись. Следовательно, все мы должны избавиться от греховной жизни. Но при этом необходимо для себя выяснить: почему я грешу? Потому что я хочу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наслаждаться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жизнью. Это и есть сластолюбие, которое является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основанием всякого греха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(как сказано у преподобного Марка Подвижника).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Обычно мы хотим бороться со своими страстями, но не знаем, с чего начинать и чем заканчивать.  Потому раскрыть данную тему просто необходимо (хоть в какой-то степени).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Кто хочет избавиться от греха, тот должен начать бороться со своим сластолюбием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А уж как - это каждый, как сумеет. У каждого свои особенности этой страсти, потому и борьба будет проходить по-своему.  Главное узнать -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 чего должно начать свое очищение</w:t>
      </w:r>
      <w:r>
        <w:rPr>
          <w:rFonts w:ascii="Times New Roman" w:eastAsia="Times New Roman" w:hAnsi="Times New Roman" w:cs="Times New Roman"/>
          <w:color w:val="000000"/>
          <w:sz w:val="28"/>
        </w:rPr>
        <w:t>. Ведь все страсти держатся на одном «корешке». Сластолюбие «убеждает» человека стать сребролюбивым. Тщеславие и гордость жаждут насладиться мнимым своим величием. Гнев и мстительность - превосходством над своими врагами. То есть в любом случае приманка греха есть сласть. Это-то мы и должны осознать в первую очередь и, осознав, начать бороться с живущим в нас грехом.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31840" w:rsidRDefault="00031840" w:rsidP="0003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Сила кротости</w:t>
      </w:r>
    </w:p>
    <w:p w:rsidR="00031840" w:rsidRDefault="00031840" w:rsidP="0003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Сейчас мы часто защищаем сами себя, воюем сами за себя и не исполняем заповеди Христовой: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Научитеся от Мене, яко кроток есмь и смирен сердцем</w:t>
      </w:r>
      <w:r>
        <w:rPr>
          <w:rFonts w:ascii="Times New Roman" w:eastAsia="Times New Roman" w:hAnsi="Times New Roman" w:cs="Times New Roman"/>
          <w:color w:val="000000"/>
          <w:sz w:val="28"/>
        </w:rPr>
        <w:t>» (Мф. 11</w:t>
      </w:r>
      <w:r w:rsidRPr="001B05FD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29).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Вот был такой случай: стоит инок N. на трассе Новый Афон - Сухуми и не находит в себе сил поднять руку, чтобы остановить машину или автобус (но там, правда, и поднимаешь, и машешь, а они не хотят останавливаться). Стоит он так на трассе, а дело уже идет к вечеру. Наконец Господь полагает на сердце сугубо мирскому человеку - едет начальник штаба Гудаутской дивизии, видит одиноко стоящего на обочине N. и говорит шоферу: «Этого человека нужно взять: видишь, как смиренно он стоит. Остановись и возьми».  Привезли его на квартиру, где в то время жил старец Феодосий. N. смиренно встал и стоит под деревом.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Начальник штаба чуть ли не всех на ноги поднял: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Он, наверно, голодный! Надо его покормить!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Сейчас сготовят ужин и покормим.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Нет. Сейчас, сейчас!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Оставляет разговор со всеми, идет к N.: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Что Вам нужно? Что Вы хотели? К отцу Феодосию? Идемте! - он уже хотел провести его к отцу Феодосию.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Тот говорит: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Я уже был.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Да? Тогда ладно. Тогда нужно покормить.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Видите, начальник штаба за него болеет, даже «воюет»! Подполковник за какого-то замухрышку-монаха, который стоит, не может слова сказать - он за него воюет! Вот так Господь полагает на сердце и исполняет то, что не может сделать человек кроткий и смиренный.  В этом проявляется действие благодати и Промысла Божия о нас. А мы в это не верим, думаем: если сами не будем «отгрызаться» (как в той поговорке: «Выскочило из семи хат по семь собак; а я сам - и еле от них отгрызся»), значит, нас заклюют, «размажут по стенке» и т.д. Но этого не совершится никогда, потому что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верен Бог, иже не попустит нам искуситися паче, нежели можем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(ср.: 1 Кор. 10</w:t>
      </w:r>
      <w:r w:rsidRPr="00490ECC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13).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31840" w:rsidRDefault="00031840" w:rsidP="0003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 нерадении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Мы привыкли к той мысли, что нерадение -  грех очень распространенный и удобопростительный, поскольку все мы, немощные, слабые, и последствия нашего нерадения как бы не имеют особого значения. Каждый из нас склоняется к самооправданию, утешая себя такими мыслями (при этом еще более погружаясь в нерадение).  Всем нам необходимо понять, что наша христианская жизнь -  война с самим собой, с миром и сатаной. Чтобы не распространяться много о вреде нерадения в духовном плане, приведем примеры вреда нерадения на войне телесной.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Во время многочисленных за последнее время Кавказских войн происходило множество   различных скорбных случаев. Рассказывали такое: один солдат сменился с караула, а другие держали оборону.  Когда начался сильный бой, этот солдат понял, что у его товарищей осталось мало боеприпасов. Решил пойти помочь. Приходит в штаб, а штабники сидят и пьют. Он говорит. «Что вы делаете? Там ребята воюют, боеприпасов мало, а вы здесь пьете!» Они ему в ответ: «Да что ты? Садись с нами!» Наливают: «На, пей! Чего ты волнуешься?» Он пошел, сам сбил замок в складе боеприпасов, взял несколько ящиков патронов, гранат и еще с одним солдатом понес на передовую. В итоге, погибло много людей именно из-за нерадения командующих.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Другой пример. Батарея стоит на позиции, а кухня в тылу, километрах в трех.  Повара, командующие по хозчасти, не привозят вовремя на передовую обед. Те ждут-ждут, время уже прошло, а обеда все нет - разворачивают пушку в обратную сторону и бьют по этой кухне. Там, конечно, гибнут люди. Так артиллеристы «напоминают», чтобы им привезли обед. Вот такие последствия нерадения.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третий пример из войны телесной. Рассказывал один минер. Минируют поле, в одну ночь закладывают по 250 мин, а карты никакой не составляют. Просто так закладывают - и все. Должны составлять карту, но не составляют. А потом попробуй их разминировать. До сих пор еще подрываются и люди, и скот по их нерадению.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В войне духовной последствия еще более страшные, которых мы не замечаем. Увидим только тогда (избави Господи!), когда будем проходить мытарства: сколько мы своим нерадением принесли вреда для собственной души и душ окружающих нас людей.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Еще один пример нерадения в телесном плане (а в духовном пусть выводы каждый делает сам). Шофер едет, видит: у него «баранка» крутится больше, чем надо - люфт. Он посмотрел: одно подтянул, второе - вроде бы ничего не изменилось. Ладно, болтается - пускай болтается. Поехали мы на этой машине.  Там такие места - с одной стороны скала, с другой обрыв. Он еще «с ветерком» гнал (один пассажир его подзадоривал). Только выехали мы от скалы на территорию огородов, вдруг машина раз - и поехала в сторону, на огороды. Он остановился и смотрит: что это у него рулевое управление отказало? А там кронштейн или что-то такое отвалилось. Он не хотел в свое время заглянуть под машину, почему руль болтается, и мы чуть не разбились в лепешку за такое, казалось бы, «маленькое» нерадение.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Другой шофер на «Урале» поехал за дровами, а ручной тормоз - «ручник» у него неисправный. Он поставил машину на склоне, люди пошли выбирать подходящие деревья, а машина стоит и работает. Водитель ее на «ручник» поставил, и поскольку тот не держит, то подложил молоток. Машина работает, вибрация есть - молоток соскользнул, «ручник» опустился.  «Урал» покатился вниз по косогору и разбился так, что потом только раму от него забрали и кое-какие мелкие запчасти. Вот такие плоды нерадения. Это в телесном отношении.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А в духовном - самый наглядный пример и убедительное свидетельство находим в «Летописи Серафимо-Дивеевского монастыря»: Елене, которая сейчас прославлена, т.е. преподобной Елене, были показаны обители в Царствии Небесном, и она видела там дев, которые подвизались усердным подвигом. Также видела дев, живших нерадиво. Это была комната, где сидели девы без венцов, в одних только рубашечках, скорченные, печальные, в полумрачном месте. И Матерь Божия сказала: «Вот видишь: хотя они и девы,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но за их нерадение они теперь никогда не смогут радоваться</w:t>
      </w:r>
      <w:r>
        <w:rPr>
          <w:rFonts w:ascii="Times New Roman" w:eastAsia="Times New Roman" w:hAnsi="Times New Roman" w:cs="Times New Roman"/>
          <w:color w:val="000000"/>
          <w:sz w:val="28"/>
        </w:rPr>
        <w:t>».  Хотя те девы были избавлены по предстательству Матери Божией и преподобного Серафима от вечных мук, были в Царствии Небесном, но находились в мрачном месте.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Нам надо понять, что не Богу нужны наши дела, а нам самим.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нужно усвоить дух любви к Богу - чтобы угождение Ему проходило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 любовью и радостью</w:t>
      </w:r>
      <w:r>
        <w:rPr>
          <w:rFonts w:ascii="Times New Roman" w:eastAsia="Times New Roman" w:hAnsi="Times New Roman" w:cs="Times New Roman"/>
          <w:color w:val="000000"/>
          <w:sz w:val="28"/>
        </w:rPr>
        <w:t>, чтобы мы творили Его волю, как волю любимого нами родного Отца и радовались бы тому, что представляется случай сделать что-то приятное для Него. Причем, пренебрегая своим покоем, утешением, усталостью и т.п. Именно это служит началом вечной радости там - в Царствии Небесном.  А если нет такого расположения, то вечную радость отнимет у нас наше нерадение.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31840" w:rsidRDefault="00031840" w:rsidP="0003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Что есть грех?..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Брезгливость - грех? И если да, то почему? Если я не хочу есть из грязной тарелки, потому что потом могут быть последствия, или не вижу ничего приятного в перспективе подхватить вши - это грех? Или как относиться к элементарной гигиене - иметь свою расческу, мочалку и т.п.?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поставленном вопросе все смешано в одну кучу.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Брезгливость - грех, но только тогда, когда она каким-то образом оскорбляет человека постороннего или приводит нас к душевредной суете.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Не от всякой грязной тарелки у нас возникают болезни.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не от всякой недостаточно чистой одежды заводятся вши.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не наличие индивидуальных вещей является грехом, а то, какие это вещи, как и для чего они употребляются.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правила гигиены на монахов не распространяются (не действенны они). Ибо в монашестве мы посвящаем Богу тела наши (приносим их как в жертву Богу (ср.: Рим. 12</w:t>
      </w:r>
      <w:r w:rsidRPr="00490ECC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1)).  Потому они (при соответствующем служении) не подвергаются болезням от естественных неблагоприятных условий и часто бывают с некими особенностями. К примеру, преподобный Серафим Саровский болел водянкой, а потом стоял на камне 1000 дней. И даже никогда не расчесывал волосы. Преподобный Антоний Великий носил безсменно власяницу - дожил до 105 лет. И ни один зуб не выпал, и глаза его видели хорошо.  Так было не только в прежние времена. Сегодня тоже живут монахи, которые никогда не чистят зубы (20-30 лет) и никогда не жалуются на них. Так что у монахов болезни происходят не от нарушений правил гигиены, а от иных причин (например, как наказание за прежние грехи, как предупреждение и недопущение до предстоящих опасностей, как вразумление за безрассудство, как подвиг для очищения и освящения при страданиях, а также ради иных усмотрений Промысла Божия). Но во всем этом требуется молитва, вера и рассуждение.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31840" w:rsidRDefault="00031840" w:rsidP="0003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Кое-что о болезнях и</w:t>
      </w:r>
    </w:p>
    <w:p w:rsidR="00031840" w:rsidRDefault="00031840" w:rsidP="0003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методах их врачевания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человек ведет пустыннический образ жизни, то чем он лечится, например, при простуде? Ведь вряд ли там под рукой всегда найдется, скажем, анальгин или аспирин. Или пустынники не простужаются?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Простуда бывает, но в большинстве случаев как наказание за какой-то грех, например, непослушание, самонадеянность и т.д.  Соответственно и лечатся: сначала покаянием, а потом - и телесно, кто как сумеет. Один брат, например, брал полмешка муки или десятилитровый бидон меда (это приблизительно 15 килограмм), одевался в фуфайку, на шею - шарфик. И нес соседу «утешение-подарок» на гору километров пятнадцать. С такой ношей по горам, да еще в усиленном темпе без остановок - прогревался сильнее, чем в лучших парилках Санкт-Петербурга. А другие прогревают у печки сухим жаром голову и пятки.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Ангину, бронхит лечат так. В чайник наливают литр воды, кладут туда пучок листьев эвкалипта (он растет в наших местах) и ставят на печку.  Когда пойдет пар, вдыхают этот «аэрозоль» и выдыхают носом. И все ОРЗ так успешно вылечиваются. Но прежде нужно устранить духовную причину болезни.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31840" w:rsidRDefault="00031840" w:rsidP="0003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Как обнаруживается пристрастие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Одна матушка задала такой вопрос: «Я, - говорит, - очень люблю шить.  Когда занимаюсь этим делом, то вхожу в него буквально "с головой", т.е. могу сесть и, не вставая много часов, работать с увлечением. Шитье не является моим послушанием - просто я на него испросила благословение у своего духовного отца. Меня смущает помысел: почему я с таким пристрастием увлекаюсь этим делом? Может быть, это грех пристрастия? (Может, мне лучше было бы помолиться или заняться еще чем-то богоугодным?) Меня такие помыслы смущают». Как ответить на этот вопрос?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Ответ на него находим у священномученика Петра Дамаскина: «Испытывается </w:t>
      </w:r>
      <w:r w:rsidRPr="00AD277E">
        <w:rPr>
          <w:rFonts w:ascii="Times New Roman" w:eastAsia="Times New Roman" w:hAnsi="Times New Roman" w:cs="Times New Roman"/>
          <w:color w:val="000000"/>
          <w:sz w:val="28"/>
        </w:rPr>
        <w:t>всякое дело и всякое разумение удалением и воздержанием от него, и что приносит беспокойство, и при исполнении своем наслаждение, а при возбранении огорчение, то худо</w:t>
      </w:r>
      <w:r>
        <w:rPr>
          <w:rFonts w:ascii="Times New Roman" w:eastAsia="Times New Roman" w:hAnsi="Times New Roman" w:cs="Times New Roman"/>
          <w:color w:val="000000"/>
          <w:sz w:val="28"/>
        </w:rPr>
        <w:t>. Это говорю о всяком деле и разумении, без которого мы можем быть живы - живы телом и благоугодить Богу».  Просто нужно себя испытать. Если кто-то со стороны нам скажет: «Ты больше этого не делай», и мы огорчимся: «Как?! Я так хорошо делаю! Я ... то, то, то, то!» - следовательно, это было пристрастие. Оно не богоугодно, и только надмевало нас тщеславием, самодовольством и отвлекало от молитвы и других душеполезных дел. А если мы со спокойной совестью и мирным устроением отстранимся: «Нет, так - нет. Значит, у меня это дело не богоугодно». Следовательно, этим делом можно заниматься.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Подобно можно определить и другие подвиги, и делания, на которых нет прямой заповеди. Когда преподобный Симеон Столпник взошел на столп, отцы, наблюдая этот подвиг, рассуждали: богоугоден он или нет? Поскольку до этого времени такого подвига еще не было. И они послали одного брата сказать ему: «Отцы повелевают тебе сойти со столпа, потому что такого подвига еще не было». Если он скажет: «Если отцы благословили - я сойду», и начнет сходить со столпа, тогда скажите ему: «Отцы благословляют тебе продолжать твой подвиг, он богоугодный».  Если он начнет возмущаться, протестовать, оправдываться, доказывать свою правоту и отстаивать свое дело, тогда нужно его свести даже насильно. Когда брат пришел и передал преподобному Симеону слова отцов, он ответил: «Если отцы благословили - я сойду». «В таком случае, - говорит брат, - стой и подвизайся, и молись за нас: твой подвиг богоугоден».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Так определяется доброе дело (для которого нет прямой заповеди).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31840" w:rsidRDefault="00031840" w:rsidP="0003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 суде и соблазнах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Однажды после Пасхи приехал я в Сухуми и зашел к одному благодетелю. Жена его посмотрела, как я одет, и говорит: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Ой! Пиджак у Вас такой заеложенный!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Действительно, пиджак давно не стирался, воротник был засаленный, спереди пятна.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Давайте, - говорит, - я его сейчас почищу.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Да как Вы его будете чистить?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Давайте-давайте, я сейчас по-быстрому…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Взяла и начала чистить. Налила одеколон на свой чистый платок и стала оттирать эти пятна. Потерла-потерла и, в самом деле, немного почистилось.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Пошел я от них, зашел в собор. Там были братья: два сторожа. Мы похристосовались как обычно: «Христос посреди нас!» Вижу: они на меня смотрят как-то странно. Но я не сообразил. Поговорили мы, и я поехал в монастырь. Там с братьями тоже христосовались. Что-то, думаю, они тоже на меня смотрят какими-то странными глазами. Ну, мало ли, думаю, кто что думает. Потом уже, когда приехал на одну квартиру и начал христосоваться с хозяином, он говорит: «О-о! Как ты пахнешь!» А, вон оно что!.. Я тогда сразу сообразил: вот в чем дело, думаю. Вот почему на меня братья такими глазами смотрели: «Монах! Пустынник! Так наодеколонился!» Она ведь, та женщина, весь воротник вытерла и спереди пятна. Запах сильный, но я уже попривык немножко, а они-то думают: «Монах!.. пустынник!..» Какие они там выводы делали по этому поводу - не знаю. Ну, конечно, в сторону соблазна.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Действительно, как мы можем ошибаться, слыша или видя, вроде «наглядный факт». А вывод-то из этого «факта» может быть совсем другой - не такой, какой мы себе составили, потому что мы не знаем, что, почему и как.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31840" w:rsidRDefault="00031840" w:rsidP="0003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Промысл Божий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Как-то раз пришлось наблюдать такую картину в городе. Иду по дороге, а на троллейбусной остановке стоит мать и ее взрослая дочка - душевно болящая, да еще и калека. В шестилетнем возрасте она попала в аварию, и ей отрезали обе руки выше локтей. Остались култышки, и рукава болтаются пустые.</w:t>
      </w:r>
    </w:p>
    <w:p w:rsidR="00031840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Я иду, смотрю на них и думаю: «Какая же причина такого креста, такого бедствия, такого мучения для них - этой девушки и ее матери?» Только так подумал, мне ответ: «Если Господь так попустил, значит, есть какая-то причина». И я так вскользь: «Какая же причина может быть для нее, чтобы она осталась безрукой?» Вдруг на эту мысль получаю очевидный ответ. Смотрю - дочка пытается бить мать. Кричит на нее, колотит своими «коротышками», а, точнее, пустыми рукавами. «Ах, вот, - думаю, - какая причина! Были бы у нее руки - матери были бы не только побои, а, может, и до убийства дело дошло». Через час возвращаюсь обратно, она все кричит. Мать зовет ее домой, а она не идет, ругает мать, хочет ее бить...</w:t>
      </w:r>
    </w:p>
    <w:p w:rsidR="00031840" w:rsidRPr="00AD277E" w:rsidRDefault="00031840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 w:rsidRPr="00AD277E">
        <w:rPr>
          <w:rFonts w:ascii="Times New Roman" w:eastAsia="Times New Roman" w:hAnsi="Times New Roman" w:cs="Times New Roman"/>
          <w:color w:val="000000"/>
          <w:sz w:val="28"/>
        </w:rPr>
        <w:t xml:space="preserve">Вот, действительно: какой люди несут крест! А мы свой маленький и легкий не можем понести. Вернее, не </w:t>
      </w:r>
      <w:r>
        <w:rPr>
          <w:rFonts w:ascii="Times New Roman" w:eastAsia="Times New Roman" w:hAnsi="Times New Roman" w:cs="Times New Roman"/>
          <w:color w:val="000000"/>
          <w:sz w:val="28"/>
        </w:rPr>
        <w:t>«не можем»</w:t>
      </w:r>
      <w:r w:rsidRPr="00AD277E">
        <w:rPr>
          <w:rFonts w:ascii="Times New Roman" w:eastAsia="Times New Roman" w:hAnsi="Times New Roman" w:cs="Times New Roman"/>
          <w:color w:val="000000"/>
          <w:sz w:val="28"/>
        </w:rPr>
        <w:t>, а просто не желаем. Хотим только наслаждаться, покоиться и утешаться (а не смирением и терпением спасаться) ...</w:t>
      </w:r>
    </w:p>
    <w:p w:rsidR="00031840" w:rsidRPr="00AD277E" w:rsidRDefault="00031840" w:rsidP="0003184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7A6E5C" w:rsidRDefault="007A6E5C" w:rsidP="0003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7A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E5C"/>
    <w:rsid w:val="00031840"/>
    <w:rsid w:val="004D2905"/>
    <w:rsid w:val="00682890"/>
    <w:rsid w:val="00710B11"/>
    <w:rsid w:val="007A6E5C"/>
    <w:rsid w:val="007C03E1"/>
    <w:rsid w:val="00842D84"/>
    <w:rsid w:val="0094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B61BF2-DA41-4F04-8945-71FF0974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2557</Words>
  <Characters>14579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2024-12-07T11:41:00Z</dcterms:created>
  <dcterms:modified xsi:type="dcterms:W3CDTF">2025-05-21T07:05:00Z</dcterms:modified>
</cp:coreProperties>
</file>