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16">
          <v:rect id="rectole0000000000" o:spid="_x0000_i1025" style="width:375pt;height:85.8pt" o:ole="" o:preferrelative="t" stroked="f">
            <v:imagedata r:id="rId4" o:title=""/>
          </v:rect>
          <o:OLEObject Type="Embed" ProgID="StaticMetafile" ShapeID="rectole0000000000" DrawAspect="Content" ObjectID="_1761471559" r:id="rId5"/>
        </w:object>
      </w:r>
    </w:p>
    <w:p w:rsidR="00DE51D2" w:rsidRDefault="00DE51D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E51D2" w:rsidRDefault="00792D7B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109</w:t>
      </w:r>
    </w:p>
    <w:p w:rsidR="00DE51D2" w:rsidRDefault="00DE51D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E51D2" w:rsidRDefault="00792D7B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Яд неблагодарности</w:t>
      </w:r>
    </w:p>
    <w:p w:rsidR="00DE51D2" w:rsidRDefault="00792D7B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11.2</w:t>
      </w: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D0D0D"/>
          <w:sz w:val="32"/>
        </w:rPr>
        <w:t>«Сколько "весит'' воля человека»</w:t>
      </w:r>
    </w:p>
    <w:p w:rsidR="00792D7B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32"/>
        </w:rPr>
      </w:pP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Кто победит: «ветхий» или «Божий»?</w:t>
      </w:r>
    </w:p>
    <w:p w:rsidR="00DE51D2" w:rsidRDefault="00DE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 говорите, что избранным для Царствия Небесного Отца становится тот, кто сам избрал Христа. Но тогда почему нам, вроде как уже следующим за Ним, не удается преодолевать свой жизненный путь «по прямой» и очень часто мы слетаем в какое-то «болото»?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Знаешь, если твердость нашего выбора идти путем Христовым определяется словами «вроде как» - это уже говорит о том, что по отношению к Богу мы часто неверны и изменчивы,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теплохладны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и малодушны, а значит, и наше «следование за Ним» в лучшем случае имеет характер зигзагообразный. К тому же весь этот «комплекс» недоброкачественных свойств души и есть тот самый первый камень преткновения, спотыкаясь о который мы вновь и вновь будем скатываться в греховное «болото» со всем его «ассортиментом»: встрясок, падений, зловонного бурления, вплоть до захлебывания в омуте страстей и постепенного погружения на дно ада. И это - если не одумаемся вовремя...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Но Вы же говорили, что путь Христов для каждого прям, а тут уже и </w:t>
      </w:r>
      <w:proofErr w:type="gram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ад</w:t>
      </w:r>
      <w:proofErr w:type="gram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демоны нарисовались...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Не надо путать. Путь Божий прям, но нужно стараться еще и ходить прямо, и не искать «путей его обхода», ведущих душу к погибели. Ведь для нас Господь уже все сделал, все сказал и оставил пример. Но мы всё еще в раздумьях... Поэтому до сих пор и рассматриваем «болото» как вариант своего бытия. Странный выбор, конечно.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И напомню: избранность - это посвящение всего себя исполнению Воли Божией без всяких «вроде как». Избранный - это тот, кто имеет четкую цель и трудится сердцем, чтобы в нем родился Христос: чтобы оно очистилось и стало обителью Христова Духа. Апостол Иоанн Богослов говорит: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«Кто соблюдает слово Его, в том истинно любовь Божия совершилась: из сего узнаём, что мы в Нем»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(1 Ин. 2:5). Так что соблюдай - и путь твой будет не только прям, но и по мере очищения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освятится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Благодатью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Духа. Вот и всё.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 xml:space="preserve">Ну а если понимаешь, что оказался «в болоте», значит, просто уклонился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792D7B"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>пути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</w:rPr>
        <w:t xml:space="preserve"> заповеданного и нужно срочно на него возвращаться.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 получается: ни вправо, ни влево! Христа-то мы выбираем, но создается впечатление, что Бог почему-то не хочет считаться с нашими интересами. Мы же люди, и ничто человеческое нам не чуждо...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В том-то и беда, что вот это «человеческое» мы считаем для себя не только нормой, но и благом. А по сути твой упрек к Богу выглядит следующим образом: «Почему, Господи, нам нельзя следовать своей греховной воле: комфортно жить, укореняясь в духе гордости, эгоизма, блуда, сребролюбия, сластолюбия; но чтобы при этом Ты нам потакал, исполнял наши греховные желания...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</w:rPr>
        <w:t xml:space="preserve"> потом - раз! - и поместил бы к избранным в рай - в небесный "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океа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-а-ан комфорта"».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Ну, не знаю... Но океан комфорта не помешал бы ни здесь, ни там...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Конечно, сейчас хотелось бы услышать, что ты сожалеешь не об отсутствии комфорта, а об отсутствии в твоем сердце тех же чувств, что и во Христе Иисусе. Поскольку, чтобы не было поздно, пора выбирать между царствами: земным и Небесным; а по итогу пути - между адом и раем. Пора определяться: жить ли нам «по-человечески», т.е. угождая своему ветхому, испорченному похотью плоти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и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гордостью житейской естеству, или же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по-Божьи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- реализуя Его замысел вернуть каждому из нас Свой образ и Свое Царство.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Простите, но «жить, реализуя Божий замысел» - звучит, как уровень фантастики.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Никакой фантастики. Скажу другими словами: идти путем Божиим - это значит, очищая и освобождая душу от диктата своего же «ветхого человека», научиться мыслить, чувствовать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и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действовать по-новому, уже в духе Христовых заповедей.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Интересно, а на деле «чувствовать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по-Божьи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 - это как?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Ну, это уж точно не из области своего величия и значимости. Речь о противоположных чувствах, рождающихся в процессе несения креста Христова, - о тех, которые свидетельствуют об освобождении души человека от похоти плоти, гордости житейской и других страстей.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Это какая же именно гамма чувств имеется в виду?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Та, которая свойственна сердцу радостному, благодарному, милующему, сострадающему, долготерпеливому, кроткому, смиренному, жертвенному, любвеобильному, всепрощающему... Здесь можно вспомнить пример всеми любимых святых, не так давно живших</w:t>
      </w:r>
    </w:p>
    <w:p w:rsidR="00DE51D2" w:rsidRDefault="0079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среди нас: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Серафима Саровского, прав. Иоанна Кронштадтского, старца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Паисия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Афонского и других.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Ясно. Опять Вы о святости...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Да. Опять о ней - о норме для человека. А те, другие проявления «характера», с которыми многие из нас уже весьма свыклись: гордость, похотливость, раздражительность, злоба, ревность, зависть, мстительность, злорадство, осуждение, сребролюбие и т.д., - вот это </w:t>
      </w: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>действительно критическое отклонение, которое, противясь замыслу Бога, мы продолжаем возводить в статус «нормы». Парадоксально, но именно об этом недоброкачественном «комплекте» чувств мы говорим: «ничто человеческое нам не чуждо». Однако всё это уже не просто греховная болезнь, а явное свидетельство, что сердце усвоило не Дух своего Творца и Бога, а дух отпавших от Него и явивших собой не что иное, как демоническую злобу поднебесную.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Поэтому нужно понимать, что каждый раз, когда, задумываясь, как нам поступить в той или иной ситуации, мы осуществляем свой выбор вопреки Воле Божией (т.е. поступаем «по-человечески» и отвергаем выстраданный для нас Спасителем шанс стать сынами и дочерями Отца Небесного), мы сами выбираем себе дорогу сначала в греховное «болото», а следом туда, где «плач и скрежет зубов».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Значит, человек так устроен. Зачем нам Богом предопределена такая ломка? Господь мог бы сразу сотворить нас мыслящими свято, а не «по-</w:t>
      </w:r>
      <w:proofErr w:type="gram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человечески»...</w:t>
      </w:r>
      <w:proofErr w:type="gramEnd"/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Он же так и сотворил! Но прародителям захотелось добавить в полную святую гармонию бытия свою «корректировку» -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</w:rPr>
        <w:t>и...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</w:rPr>
        <w:t xml:space="preserve"> получилось то, что получилось. Поэтому, рождаясь в земную жизнь, печать их ошибки непослушания Творцу несем в себе и я, и ты, и все человечество. А захотим ли мы ее в себе исправить - это вопрос выбора нашей свободной воли, который совершается сегодня и сейчас.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Потому нам заповедано: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«Покоритесь Богу, противостаньте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>, и убежит от вас...»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(см.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Иак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4:7-10)</w:t>
      </w:r>
      <w:r>
        <w:rPr>
          <w:rFonts w:ascii="Times New Roman" w:eastAsia="Times New Roman" w:hAnsi="Times New Roman" w:cs="Times New Roman"/>
          <w:color w:val="231F2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31F20"/>
          <w:sz w:val="28"/>
        </w:rPr>
        <w:t>.</w:t>
      </w:r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«Дружба врозь», или «яблоко </w:t>
      </w:r>
      <w:proofErr w:type="gramStart"/>
      <w:r>
        <w:rPr>
          <w:rFonts w:ascii="Times New Roman" w:eastAsia="Times New Roman" w:hAnsi="Times New Roman" w:cs="Times New Roman"/>
          <w:b/>
          <w:color w:val="0D0D0D"/>
          <w:sz w:val="28"/>
        </w:rPr>
        <w:t>вожделения»...</w:t>
      </w:r>
      <w:proofErr w:type="gramEnd"/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вот только выбор человеку дается весьма непросто.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Это вполне объяснимо. В зависимости от образа жизни и выбранного пути наша воля или помрачается грехом, или освящается Благодатью Божией. К тому же до тех пор, пока мы не утвердимся в решимости воспринять истинно христианский образ мыслей и желаний, нам будет очень сложно различать и соглашаться с тем, что для нас истинное добро, а что зло: чему радоваться, а о чем скорбеть, к чему стремиться и от чего удаляться. Вот и экспериментируем, испытывая долготерпение Божие: продолжаем все решать в духе страсти, «по-человечески». А Господь хочет сотворить из нас Человека нового: богоподобного, здравомыслящего, свободного от всякого зла и нечистоты.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Из-за этого мы конфликтуем с Богом - «венец Божия творения» бунтует против своего Творца: в Царствие Небесное нам попасть, конечно же, хотелось бы, но только иной дорогой, с другими принципами и правилами продвижения по ней и распределения наград и статусов. Планируя сценарий своей жизни, мы рассчитываем на Божие присутствие... Но! нам хотелось бы, чтобы Свою Благодать Он вкладывал в нас как-то незаметно: мы бы делали все, что нам приятно («наслаждайся, ешь, пей, </w:t>
      </w: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>веселись - один раз живем»], а Благодать (с учетом степени «позитивности» образа нашей жизни) сама бы прибывала и умножалась в нас. А желательнее всего, чтобы усвоение Духа Божия вообще прошло как под общим наркозом: лег, заснул, проснулся - а во мне и вокруг уже Царство Небесное!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Но только мало кто задумывается, что если душа не трудилась над тем, чтобы избавиться, например, от духа гордыни и тщеславия, то, вдруг оказавшись в раю, она тут же зальется завистью, глядя на святых, и захочет в этом Царстве быть первой -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«как боги»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(Быт.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</w:rPr>
        <w:t>3:5)...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</w:rPr>
        <w:t xml:space="preserve"> И тогда повторение роковой ошибки Адама будет неизбежным со всеми вытекающими последствиями. Ведь не отрекшись от зла, не оттолкнувшись от него, не очистившись и не наполнившись Духом Божиим, мы будем чувствовать себя инородным телом в вечной радости Царства Небесного - нам будет плохо, т.к. скверна страстей, впитавшаяся в нашу душу, будет выкручивать и мучить нас подобно тому, как бесы трясут одержимых ими людей у раки со святыми мощами. Как и сказано в Священном Писании: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«И не войдет в него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[в Царствие Небесное]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ничто нечистое и никто преданный мерзости и лжи»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Откр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21:27).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Так что, думаю, в теме свободного выбора пора сделать выводы: нам нужно заранее учитывать, что если мы продолжаем жить «по-человечески», то выходим на путь противления Воле Божией. И в каждом случае это означает следующее: мы сами решили, что наши со Христом пути должны разойтись, мы не захотели отречься от эгоистичных желаний своего ветхого человека и тем выбрали путь повторения ошибки Адама и Евы. Последствия такого выбора будут печальными, если вовремя не одуматься.</w:t>
      </w:r>
    </w:p>
    <w:p w:rsidR="00DE51D2" w:rsidRDefault="00DE5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Цена выбора...</w:t>
      </w:r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почему так категорично? Зачем нашим путям сразу расходиться?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Потому что «третьего не дано». Да и нужно учиться называть вещи своими именами. Святые отцы говорят: «Кто не ищет исполнения Воли Божией, тот находится в плену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». И не Сам ли Господь упреждал своих учеников от такой ошибки?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Своих учеников?! Неужели даже избранные из избранных не были «застрахованы» от перспектив попасть в плен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Путь человека - это динамика. Его качество - это всегда плод нашей свободной воли: упиваемся ли мы грехом или же ищем очищения от греха. И даже в течение одного дня мы многократно стоим перед выбором - как поступить: по-христиански (с целью угодить Христу) или просто по-человечески (с целью угодить своему эгоизму). Поэтому и праведный, уклонившись от Бога, может стать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демоноподобным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И последний грешник, принося плод покаяния (т.е. исправляя свою жизнь и стяжая Благодать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Духа), может стать святым. В духовном мире каждый наш выбор привлекает на помощь или Благодать Божию, или банду иных «благодетелей» - духов злобы. Так что выбор и самоопределение души в том </w:t>
      </w: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>или ином духе продолжается до нашего последнего вздоха. Об этом не надо забывать никому.</w:t>
      </w:r>
    </w:p>
    <w:p w:rsidR="00DE51D2" w:rsidRDefault="0079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Возьмем пример апостола Петра. Ведь никто не сомневается, что он был избранником Божиим и смиренномудрие имел. Вспомни, как при первой встрече Господь явил ему Свою благость, а Симон Петр счел себя недостойным такой чести,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«припал к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Его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коленям и сказал: "Выйди от меня, Господи! потому что я человек грешный"»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5:8).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Но воля их слилась воедино! Спаситель сказал: «Иди за мной», - и тот оставил всё, и последовал за Ним, и избрал служение Ему. И какую ревность проявлял апостол Петр! Тогда Господь, видя сердце горячее и способное к восприятию Истины, именно ему дал ключи Царства Небесного... Однако испытания для него продолжались до последнего вздоха.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Когда Петр услышал, что по Воле Отца Иисусу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«должно идти в Иерусалим и много пострадать от старейшин и первосвященников и книжников, и быть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убиту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>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16:21), он проявил дерзновение и начал прекословить своему Учителю: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«Будь милостив к Себе, Господи! да не будет этого с Тобою!»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16:22). Казалось бы, он просто помыслил по-человечески, забыв о Воле Божией. И сразу услышал от Христа такие страшные слова: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«Отойди от Меня, сатана! ты Мне соблазн! потому что думаешь не о том, что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 xml:space="preserve">Божие,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но что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 xml:space="preserve">человеческое» </w:t>
      </w:r>
      <w:r>
        <w:rPr>
          <w:rFonts w:ascii="Times New Roman" w:eastAsia="Times New Roman" w:hAnsi="Times New Roman" w:cs="Times New Roman"/>
          <w:color w:val="231F20"/>
          <w:sz w:val="28"/>
        </w:rPr>
        <w:t>(Мф. 16:23).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Видишь, какой перепад от Неба до бездны! А все из-за одного лишь помысла: апостол не учел Волю Божию, а посчитал волю человеческую за большее благо, в пользу которого хотел склонить и выбор Спасителя.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Честно говоря, все равно кажется, что реакция резковата... Да, отступил; но не «сатана» же!..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Господь обличил и показал сатанинское начинание - противление Воле Божией. Слова Спасителя отражают не только духовную суть, но и перспективу такого выбора. Это очень важное упреждение всем нам. Ведь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осатанение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- это неизбежный итог любых «благих» намерений, которые не имеют ничего общего с Волей Божией. И это касается всякого человека, на какой бы ступени иерархической лестницы он не находился. Это горькая правда, и об этом нас предупреждает все Священное Предание Церкви.</w:t>
      </w:r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Рай или ад...</w:t>
      </w:r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Сейчас вспомнилось, как часто говорят, что благими намерениями мы прокладываем себе дорогу в ад. Почему-то никогда мне не были понятны эти слова.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Думаю, все просто: вне Воли Божией никакие намерения благими быть не могут, даже самые, казалось бы, благовидные. Например, мы думаем: апостолом Петром двигала человеческая любовь к своему Учителю - что тут плохого?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Ну да. Наверное, он не хотел потерять Того, Кем дорожил. Это вполне понятно...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lastRenderedPageBreak/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Но если бы Спаситель прислушался к его мнению и уклонился от исполнения Воли Божией, не только наше с тобой будущее, но и будущее всего человечества было бы крайне трагичным. Вспомни, как нелегко Христу было исполнить Волю Отца, как просил апостола Петра и других учеников: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«Душа Моя скорбит смертельно; побудьте здесь и бодрствуйте со Мною»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26:38); как не нашел в них поддержки и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«отойдя немного, пал на лице Свое, молился и говорил: Отче Мой! если возможно, да минует Меня чаша сия;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8"/>
        </w:rPr>
        <w:t>впрочем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не как Я хочу, но как Ты»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26:39), - до кровавого пота шла в Нем борьба. Это был выбор Спасителя ради вечного будущего всего человечества - ради искупления каждой души из ада.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вот... Если на пути исполнения Воли Божией даже Сам Господь изнемогал и скорбел смертельно, то по силам ли нам, от рождения имеющим печать греха, подобная борьба со своей человеческой ветхостью и немощью?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забывай, что Он выбирал, будучи во плоти человеческой и, </w:t>
      </w:r>
      <w:proofErr w:type="gram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чувствуя</w:t>
      </w:r>
      <w:proofErr w:type="gram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 Человек, Который взял на Себя и понес греховную тяготу ВСЕГО мира. Но как Бог - разделяет ее с нами по сей день... </w:t>
      </w:r>
      <w:proofErr w:type="gram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</w:t>
      </w:r>
      <w:proofErr w:type="gram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 Воскресении Своем оставил заповедь: </w:t>
      </w:r>
      <w:r w:rsidRPr="00792D7B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«...соблюдать всё, что Я повелел вам; и се, Я с вами во все дни до скончания века»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(Мф. 28:20).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Но факты - вещь упрямая: на пути спасения мы хромаем и падаем. Вы сами говорите, что еще от прародителей всё человеческое имеет печать греха и пронизано духом страсти. Так возможно ли нам, простым смертным, с таким «багажом» двигаться путем Христовым без падений в греховное «болото» и попаданий в порабощение бесовское?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А как тебе факты, изложенные в Священном Писании? Ведь сказано: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«Близ Господь всем призывающим Его, всем призывающим Его во истине» </w:t>
      </w:r>
      <w:r>
        <w:rPr>
          <w:rFonts w:ascii="Times New Roman" w:eastAsia="Times New Roman" w:hAnsi="Times New Roman" w:cs="Times New Roman"/>
          <w:color w:val="231F2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144:18). А это лишь подтверждает, что Господь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долготерпит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, вразумляя, поднимая, укрепляя Своей Благодатью на этом пути всех, кто искренне желает и пытается следовать Ему.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Да, действительно, сразу твердо устоять во всех испытаниях нам будет вряд ли возможно. Но в этом направлении нужно делать определенные шаги: начать молиться о своем покаянии и спасении, просить Его о вразумлении и помощи, чтобы свидетельствовать пред Господом о нашем принципиальном выборе и желании стать чадом Божиим. И если Он будет видеть наше искреннее старание изучать заповеди Христовы, стремление распознавать, что есть добро, а что зло, искоренять свои греховные склонности, желать очистить от них свое сердце, познавать свою немощь на этом пути, но оставаться неотступным в своем выборе, - тогда в каждом таком случае Господь также неотступно будет заботиться, чтобы мы превозмогали свои греховные наклонности Его силой. Тогда наш прямой путь будет свершаться по слову Его: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«Сила Моя совершается в немощи»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(2 Кор. 12:9). И, как сказал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Афонский, «когда человек делает один шаг навстречу Богу, Бог навстречу ему делает тысячу шагов».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Не хватает нам все же уверенности в том, что путь Божий предназначен и для таких «ветхих» сердцем, как мы...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lastRenderedPageBreak/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«Бог требует от нас только решимости, а Сам подает нам силы и дарует победу над страстями», - говорит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Ефрем Сирин. Поэтому слава Тебе, Господи, что Ты так не сомневаешься в нас, как мы - в Твоем долготерпении, любви и попечении о нас! Малодушие и маловерие - это действительно серьезный камень преткновения на пути преображения души.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Почему же нам не хватает решимости избрать путь Божий раз и навсегда? Ведь в крещенской купели мы рождаемся для Царствия Небесного. Каждому, кто принимает Таинство Крещения, Господь открывает прямой путь спасения: выводит из плена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диавольского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, очищает его душу от грехов, дает благодать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 и приводит к более полному познанию Истины. Мы почему-то не задумываемся, что в Крещении каждый из нас получает величайший из «талантов» - призвание к святости, подкрепленное силою Божией и содействием ангелов, которые все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«суть служебные духи, посылаемые на служение для тех, которые имеют наследовать спасение»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(Евр. 1:14).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Вообще мы как-то не учитываем, насколько Господь близок к нам. НАСКОЛЬКО кропотливо Он заботится о спасении человека и КАК Своей Благодатью Он хочет вернуть каждому из нас совершенство Своего Образа, вечную радость и Царствие Небесное. Если Творец имеет попечение о каждой Своей твари, то что можно сказать о Его Любви и непрестанном Промысле о человеке, которого из крещенской купели в Свои объятия Он уже принимает как чадо, бывшее в плену вражьем, но возвратившееся под Покров Любви Отчей. И с того момента, кроме нашей собственной воли, никто не отлучит нас от любви Божией</w:t>
      </w:r>
      <w:r>
        <w:rPr>
          <w:rFonts w:ascii="Times New Roman" w:eastAsia="Times New Roman" w:hAnsi="Times New Roman" w:cs="Times New Roman"/>
          <w:color w:val="231F2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31F20"/>
          <w:sz w:val="28"/>
        </w:rPr>
        <w:t>!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Об этом надо подумать... Мы на самом деле этого не учитываем, а оттого, вероятно, что-то важное проходит мимо. Может, действительно, было бы больше надежды...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 тому же такое родство Богу - это великий дар, который дается каждому из нас совершенно бесплатно в подкрепление нашего выбора быть Христовым. Однако всем, кто получил его, пора серьезно задумываться о том, как мы распоряжаемся этим «талантом»: не пренебрегаем ли, не попираем ли, не закапываем ли в землю? Потому что за него нам придется дать ответ пред Самим Творцом.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в данном случае «пренебрегать» или «попирать» - это как?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«Пренебрегать Волей Божией» - значит расточать бесценные дары благодати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Духа, сворачивая с того спасительного христианского пути, на который мы поставлены в Таинстве Святого Крещения. Ведь имея желание очистить и освятить Духом Божиим свою душу, даже самый последний грешник имеет возможность преобразить свое духовно ветхое, страстное сердце и стать избранным Божиим чадом. Ведь Христос-Истина изрек: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«Грядущего ко Мне не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изжену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вон»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(Ин. 6:37).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А «попирать» - значит противоборствовать Богу, сочетаясь с духом времени, духом «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мiра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сего, лежащего во зле» (ср. 1 Ин. 5:19), духом демоническим, и укореняться сердцем в качествах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диавольских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Таким путем человек постепенно приобщается сердцем духу всего сатанизма, становясь </w:t>
      </w: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 xml:space="preserve">чадом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и наследником его вечной участи.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«Дети Божии и дети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узнаются так: всякий, не делающий правды, не есть от Бога, равно и не любящий брата своего»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(1 Ин. 3:10), - говорит Священное Писание.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Сатанизм?! Ну это уж слишком!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нужно обманываться: чтобы стать чадом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совершенно не обязательно вступать в секту сатанистов или объявлять себя таковым, достаточно крепко попасться на крючок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диавольский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- в зависимость от той или иной смертной страсти (гордыни, ненависти, осуждения, блуда, пьянства, самооправдания и т.д.) - и не каяться, т.е. не желать избавиться от этого духа, не стремиться очиститься от этой скверны.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Я так и не пойму: ведь мы такой участи не желаем!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«Желаем или не желаем» в данном случае - это эмоции и позиция довольно безответственная. Поэтому, еще раз повторю, если мы не выбираем путь покаяния и очищения - путь прямой - Божий, мы по своей же свободной воле уклоняемся на кривые дорожки, в изобилии предлагаемые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: «Бери от жизни всё, люби себя, любуйся собой, имей гордость, блуди, веселись - один раз живем!» И всё. Дальше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демонизация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души происходит независимо от того, отдаем мы себе в этом отчет или нет. Причем внешне человек, чье сердце закоренело в таком состоянии, довольно длительно может быть облечен в добропорядочную, интеллигентную и даже благочестивую наружность, но при этом находиться в полной власти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И не нужно сомневаться, что однажды может прийти момент, когда властелин его сердца скажет: «Фас!» - и человек начнет убивать...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Как говорит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Антоний Великий: «Демоны не суть видимые тела; но мы бываем для них телами, когда души наши принимают от них помышления темные; ибо, принявши сии помышления, мы принимаем самих демонов, и явными их делаем в теле. Противьтесь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и старайтесь распознавать его козни».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Ужасно! - что еще тут можно сказать...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«Помилуй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мя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Боже...» - как вариант. Это минимум...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ведь в большинстве своем мы действительно думаем только о том, что нам просто хочется достойно жить, как все люди живут, нормальной, интересной, комфортной жизнью и </w:t>
      </w:r>
      <w:proofErr w:type="gram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здесь</w:t>
      </w:r>
      <w:proofErr w:type="gram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там...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Безусловно, путей вне Воли Божией предостаточно, но все они сплетены в одну сеть, у которой другой господин, другой сценарист и вдохновитель: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-отступник. Вот кто моментально исполняет греховные желания, вот кто прельщает и манит, изощренно предоставляя все оттенки «кайфа», «корон» и «медалей»: власти, славы, богатства, пьедесталов собственного достоинства и величия, сласти влечения к кумирам и идолам... Так что придется определиться с выбором и разобраться, что именно мы подразумеваем под словами «достойно жить» с учетом своей участи не только здесь, на земле, но и в Вечности.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Вспоминаются и слова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Кассиана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Римлянина: «Наша погибель есть утеха (комфорт) настоящей жизни и исполнение своей воли и желаний».</w:t>
      </w:r>
    </w:p>
    <w:p w:rsidR="00DE51D2" w:rsidRDefault="00DE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79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lastRenderedPageBreak/>
        <w:t>Молчание - знак согласия...</w:t>
      </w:r>
    </w:p>
    <w:p w:rsidR="00DE51D2" w:rsidRDefault="00DE5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</w:rPr>
      </w:pP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Тогда, простите, совершенно непонятно, как мы вообще доживаем до момента своего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воцерковления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не теряя человеческого облика. Ведь большинство людей крещены в бессознательном младенчестве, и если нас не воспитывают в вере с детства, то как мы вообще можем нести ответственность за ту Благодать, которую в Крещении получили,</w:t>
      </w:r>
    </w:p>
    <w:p w:rsidR="00DE51D2" w:rsidRPr="00792D7B" w:rsidRDefault="0079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расточили? И почему тогда дьявол нас еще не уничтожил, если так?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Неужели ты думаешь, что, будучи тебе Отцом, Господь прекратит заботиться о твоей душе, если родители по плоти или крестные не смогут помочь тебе выйти на путь Божий? Ведь если ты обрел веру в зрелом возрасте - это уже явное свидетельство того, что в тебе до сих пор действует Благодать Небесного Отца, полученная в Таинстве Крещения. Вера - это дар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Святаго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Духа. Не нужно об этом забывать.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Очередной незаслуженный дар...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пред Богом - духовно ты еще младенец, и потому Своим Промыслом Господь будет долготерпеливо вести тебя по пути христианского совершенствования. Лишь бы было у тебя благоразумное желание исправить свою жизнь и следовать за Ним.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Можно ли чуть поподробнее о том, как происходит восприятие демонического духа? Просто все еще кажется, что это не из нашей жизни...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Если, получив дар веры, мы не трудимся над умножением в своей душе добродетелей Христовых, не укореняем в своем сердце Дух Божий, кротость, смирение, тихость, благость, милующее сердце, другие благие Христовы качества и добродетели, - это уже верное свидетельство того, что, на радость врагу рода человеческого, мы уклонились от своего прямого пути спасения. Это значит, что мы пренебрегли Отеческой заботой Господа и продолжаем жить во грехе - пытаемся утвердить его, как норму своего существования... И если так, то удивительно ли, что к нам приходит с каким-нибудь предлогом сатана и начинает соблазнять нас?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Вот, например, подкидывает помысел: «Ой, какой же ты стал хороший, рассудительный, благочестивый! Не то что остальные». И как только мы соглашаемся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с той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мыслью, что хоть в чем-то «не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якоже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прочий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человецы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>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18:11), то вместе с нею в сердце входит гордость и помрачает его. И если не опомниться и не начать каяться в том, что мы согласились впустить в себя это зло, то гордость привлечет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«с собою семь других духов, злейших себя»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11:26): чревоугодие, зависть, ревность, самооправдание, гнев,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братоненавистничество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, ложь, блуд, пьянство и т.д.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Так что «свято место пусто не бывает», поэтому в сердце вместе с добродетелями Христовыми пребывает или Дух Божий, или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со всем арсеналом своих недоброкачественных свойств, грехов и страстей.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Подождите! Но где же тут воля человеческая? Ну не приглашаем же мы в свое сердце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lastRenderedPageBreak/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Ведь ни для кого не секрет, что если мы по безрассудству или лености перестанем запирать входную дверь своего дома, то придут бомжи и воры. Конечно, мы их и не приглашаем, но, ничем не подтверждая присутствие Хозяина, проявляем преступную небрежность, предоставляя злодеям легкую возможность украсть, разорить, устроить там погром или притон.</w:t>
      </w:r>
    </w:p>
    <w:p w:rsidR="00DE51D2" w:rsidRDefault="0079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Еще раз повторю: достаточно отступить от Воли Божией, чтобы «врата» нашего сердца открылись для непрошеных гостей.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выбор вне Воли Божией может быть сделан на уровне чувств, а может и на уровне поступков. Неужели и то и другое отступление будет лазейкой для демонического духа?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Господь говорит: 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>«Верный в малом и во многом верен, а неверный в малом неверен и во многом»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. 16:10). Да и святые отцы подтверждают, что в духовной жизни мелочей нет. А мы, жалея себя в малом, позволяем себе греховные «поблажки» даже там, где небольшого труда нам стоило бы воздержание, которое уберегло бы нас от прямого попадания в греховное «болотце».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Заметь, какая подмена ориентиров: ведь, по сути, человек ищет душевного мира и радости, но ищет утешения не в Боге, а в слепой погоне за комфортом (неважно, за каким именно: физическим, душевным, материальным, эстетическим и т.д.). Главное, что любой комфорт достигается путем удовлетворения страстей. Мы же пытаемся освободиться от их тягостного воздействия на душу не покаянием, а тем, что начинаем «заедать» свой стресс вкусненьким, запивать крепеньким, предаемся блуду и пороку, чтобы забыться, и т.д. Да еще и, видя такое малодушие 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теплохладность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, демоны-насмешники навевают помыслы: «Ну что ты! Ты же так трудился - уже почти святой! Устал - пора бы отдохнуть, расслабиться...»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А мы, усваивая такие подсказки, продолжаем не только мыслить «по-человечески», но и действовать в предлагаемом нам духе. Вот тебе и выбор. Узнаваемо?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да...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Ведь действительно: для того чтобы привлечь в свою душу духов злобы, бывает достаточно принять один неправильный помысел. Вспоминается мне общение с одним иноком (тогда я еще не был священником). Этот брат изнемогал от того, что претерпевал очень сильную блудную брань. Когда мы начали искать причину такого бедственного состояния, вдруг он вспомнил: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</w:rPr>
        <w:t xml:space="preserve"> знаете, я как-то однажды на досуге подумал: «Интересно, а как чувствуют себя сатанисты?»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Я у него спрашиваю: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- Подожди, тебе было интересно, как думают сатанисты?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- Нет, я хотел понять, как чувствуют себя сатанисты.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- Понимаешь ли ты, что натворил?! Ты фактически решил стать сатанистом для того, чтобы почувствовать в себе действие духа сатаны. Ведь одно дело - мысль, а другое дело - желание испытать те же чувства.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lastRenderedPageBreak/>
        <w:t>- Нет, я этого не понял... У меня был какой-то внутренний страх, но я его отмел.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Простите, а разве блудная брань - это уже признак усвоения демонического Духа?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Да. Когда человек погружается в блудное падение, от него отступает Благодать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 и происходит помазание духом блудной скверны от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. Тогда душа начинает мучиться от этой страсти. А блудному падению, как правило, предшествует гордость - главное свойство сатаны. Преподобный Иоанн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Лествичник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говорит: «Где совершилось падение, там прежде водворилась гордость», - так что всё это звенья одной цепи. И, поймав душу на этот «крючок», враг уже на полпути не остановится.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Ведь тот, кто горд, имеет своей целью достижение признания, славы, почета любыми способами. Соответственно, ему нужны деньги, статусы и другие атрибуты «сильных мира сего» - от этого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диавольские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свойства в нем будут только укореняться. На этом пути сердце человека будет усваивать все больше и больше демонических качеств, опускаясь сначала до скотоподобия, а потом до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демоноподобия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и полного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осатанения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, которому свойственна не просто блудная страсть, а уже содомия - извращения: мужеложство, скотоложство и т.п. Всей этой скверной характеризуются крайние степени усвоения сатанизма.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Поэтому в своем легкомыслии мы все еще не понимаем, что даем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право организовать себе жилище в нашем сердце. И он придет сам! Это Бог никого не принуждает, никому не навязывается, 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не отстанет от того, кто хоть в малом начинает соглашаться с его соблазнительными предложениями. Дай ему лазейку - и он протиснется в твое сердце весь, «с рогами и копытами»! Он денно и нощно хлопочет над тем, чтобы увлечь человека на кривую дорожку в свое адское «болотце». Он искусный агитатор: создаст модные, яркие декорации, прельстит увеселениями, правом на личный произвол, особыми статусами,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богемностью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, властью, кайфом, комфортом, материальным избытком... - каждому подберет «наживку» (кому что нравится), проглотив которую душа потеряет чистоту и свою свободу, растратит благодать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Духа...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Так что не лишним будет еще раз вспомнить святоотеческие слова: «Кто добровольно не покоряет своей воли Богу, тот поневоле покорится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>», - потому что всех таковых он делает подобными себе.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Вопрос: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Мерзость - такое покорение...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Добавлю: и мучение не только временное, но и вечное.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Думаю, уместно будет вспомнить слова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аввы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Исидора: «Не столько страшны все демоны, сколько страшно следование собственному сердцу, т.е. своим помыслам, а не закону Божиему. При кончине жизни своей человек </w:t>
      </w:r>
      <w:proofErr w:type="spellStart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восплачет</w:t>
      </w:r>
      <w:proofErr w:type="spellEnd"/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что не познал существенно христианства, не нашел пути святых </w:t>
      </w:r>
      <w:r w:rsidRPr="00792D7B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и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подвизался на нем».</w:t>
      </w:r>
    </w:p>
    <w:p w:rsidR="00DE51D2" w:rsidRP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792D7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792D7B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Перспектива, конечно, устрашающая... Чувствую, «противоядие» демоническим предложениям требуется усваивать даже в помыслах.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lastRenderedPageBreak/>
        <w:t>Ответ: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Для начала на пути покаяния будет достаточно хранить в сердце и применять на деле слова Христовы, сказанные апостолу Петру, умолявшему Его пожалеть Себя и отступить от Воли Божией: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231F20"/>
          <w:sz w:val="28"/>
        </w:rPr>
        <w:t>- Будь милостив к Себе, Господи! да не будет этого с Тобою!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16:22).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- Отойди от Меня, сатана! ты Мне соблазн! потому что думаешь не о том, что Божие, но что человеческое...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 xml:space="preserve">Если кто хочет идти за Мною, </w:t>
      </w:r>
      <w:proofErr w:type="spellStart"/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отвергнись</w:t>
      </w:r>
      <w:proofErr w:type="spellEnd"/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 xml:space="preserve"> себя 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[своего ветхого человека], </w:t>
      </w:r>
      <w:r>
        <w:rPr>
          <w:rFonts w:ascii="Times New Roman" w:eastAsia="Times New Roman" w:hAnsi="Times New Roman" w:cs="Times New Roman"/>
          <w:b/>
          <w:i/>
          <w:color w:val="231F20"/>
          <w:sz w:val="28"/>
        </w:rPr>
        <w:t>и возьми крест свой, и следуй за Мною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(Мф. 16:23-24).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>Да будем чадами Отца Небесного!</w:t>
      </w:r>
    </w:p>
    <w:p w:rsidR="00792D7B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</w:rPr>
      </w:pPr>
    </w:p>
    <w:p w:rsidR="00792D7B" w:rsidRPr="00905955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05955">
        <w:rPr>
          <w:rFonts w:ascii="Times New Roman" w:eastAsia="Times New Roman" w:hAnsi="Times New Roman" w:cs="Times New Roman"/>
          <w:color w:val="231F20"/>
          <w:sz w:val="28"/>
        </w:rPr>
        <w:t>_______________________________________________________</w:t>
      </w:r>
    </w:p>
    <w:p w:rsidR="00DE51D2" w:rsidRDefault="00DE51D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E51D2" w:rsidRDefault="00DE51D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231F2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«Итак, покоритесь Богу; противостаньте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8"/>
        </w:rPr>
        <w:t>, и убежит от вас. Приблизьтесь к Богу, и приблизится к вам; очистите руки, грешники, исправьте сердца, двоедушные. Сокрушайтесь, плачьте и рыдайте; смех ваш да обратится в плач, и радость - в печаль. Смиритесь пред Господом, и вознесет вас».</w:t>
      </w:r>
    </w:p>
    <w:p w:rsidR="00DE51D2" w:rsidRDefault="00792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231F2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231F20"/>
          <w:sz w:val="28"/>
        </w:rPr>
        <w:t xml:space="preserve"> «Кто отлучит нас от любви Божией: скорбь, или теснота, или гонение, или голод, или нагота, или опасность, или меч? как написано: за Тебя умерщвляют нас всякий день, считают нас за овец, обреченных на заклание. Но все сие преодолеваем силою Возлюбившего нас. Ибо я уверен, что ни смерть, ни жизнь, ни Ангелы, ни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8"/>
        </w:rPr>
        <w:t>Начала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28"/>
        </w:rPr>
        <w:t>, ни Силы, ни настоящее, ни будущее, ни высота, ни глубина, ни другая какая тварь не может отлучить нас от любви Божией во Христе Иисусе, Господе нашем»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(Рим. 8:35-39).</w:t>
      </w:r>
    </w:p>
    <w:p w:rsidR="00DE51D2" w:rsidRDefault="00DE51D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E51D2" w:rsidRDefault="00792D7B">
      <w:pPr>
        <w:spacing w:line="25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DE51D2" w:rsidRDefault="00DE51D2">
      <w:pPr>
        <w:spacing w:line="25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51D2" w:rsidRDefault="00DE51D2">
      <w:pPr>
        <w:spacing w:line="256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DE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1D2"/>
    <w:rsid w:val="00792D7B"/>
    <w:rsid w:val="00905955"/>
    <w:rsid w:val="00D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538195-923F-4559-BCC0-845E9A39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4607</Words>
  <Characters>26263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3</cp:revision>
  <dcterms:created xsi:type="dcterms:W3CDTF">2023-11-07T18:41:00Z</dcterms:created>
  <dcterms:modified xsi:type="dcterms:W3CDTF">2023-11-14T09:53:00Z</dcterms:modified>
</cp:coreProperties>
</file>