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4B" w:rsidRDefault="00444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592" w:dyaOrig="1741">
          <v:rect id="rectole0000000000" o:spid="_x0000_i1025" style="width:380pt;height:87pt" o:ole="" o:preferrelative="t" stroked="f">
            <v:imagedata r:id="rId4" o:title=""/>
          </v:rect>
          <o:OLEObject Type="Embed" ProgID="StaticMetafile" ShapeID="rectole0000000000" DrawAspect="Content" ObjectID="_1839159784" r:id="rId5"/>
        </w:object>
      </w:r>
    </w:p>
    <w:p w:rsidR="00E6024B" w:rsidRDefault="00E6024B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24B" w:rsidRDefault="00444B00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99</w:t>
      </w:r>
    </w:p>
    <w:p w:rsidR="00E6024B" w:rsidRDefault="00E6024B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E6024B" w:rsidRDefault="00444B00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Яд неблагодарности</w:t>
      </w:r>
    </w:p>
    <w:p w:rsidR="00E6024B" w:rsidRDefault="00444B00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4</w:t>
      </w:r>
    </w:p>
    <w:p w:rsidR="00E6024B" w:rsidRDefault="00E6024B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24B" w:rsidRDefault="00444B0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>Неадекватность и реальность</w:t>
      </w:r>
    </w:p>
    <w:p w:rsidR="00E6024B" w:rsidRDefault="00444B0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духовной неадекватности…</w:t>
      </w:r>
    </w:p>
    <w:p w:rsidR="00E6024B" w:rsidRDefault="00E6024B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160DF" w:rsidRDefault="00444B00" w:rsidP="006160D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6160DF"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 w:rsidR="006160DF">
        <w:rPr>
          <w:rFonts w:ascii="Times New Roman" w:eastAsia="Times New Roman" w:hAnsi="Times New Roman" w:cs="Times New Roman"/>
          <w:sz w:val="28"/>
        </w:rPr>
        <w:t>: Вы говорите, что жизнь, лишенная сознательной связи с Богом (т.е. духовного смысла) лишает человека возможности мыслить адекватно реальности. Почему тогда мы этого не осознаем и не принимаем? Даже чтобы только задуматься на эту тему, прежде приходится подавить в себе немалый внутренний «протест».</w:t>
      </w:r>
    </w:p>
    <w:p w:rsidR="006160DF" w:rsidRDefault="006160DF" w:rsidP="006160D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Потому, что нам удобно жить по своим правилам, декларируя свою мнимую «свободу». Но уже один тот факт, что человек не считает себя божественным творением, автоматически обнаруживает его духовное помрачение – неадекватность – недееспособность.</w:t>
      </w:r>
    </w:p>
    <w:p w:rsidR="006160DF" w:rsidRDefault="006160DF" w:rsidP="006160D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 xml:space="preserve">: Простите, но то, что Вы сейчас с такой легкостью применили понятие «недееспособности», немало смущает. Оправданы ли такие серьезные «диагнозы»? Это же своего рода синоним «безумия» и почти приговор! </w:t>
      </w:r>
    </w:p>
    <w:p w:rsidR="006160DF" w:rsidRDefault="006160DF" w:rsidP="006160D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Давайте определимся. Общеизвестно, что недееспособным человек признается лишь тогда, когда в силу возраста или психического расстройства он является не вполне адекватным относительно норм поведения, установленных государством.</w:t>
      </w:r>
    </w:p>
    <w:p w:rsidR="006160DF" w:rsidRDefault="006160DF" w:rsidP="006160D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Можно сказать, что эти состояния тождественны, т.к. духовная «недееспособность» – это характеристика поврежденного грехом сознания, которое человек обретает в результате неверного, неадекватного восприятия самой жизни и Промысла Божия о спасении его души. Начинается такая неадекватность с неправильной оценки Самого Бога и преступно-небрежного отношения к Нему. На этой болезненной «почве» развивается следующий </w:t>
      </w:r>
      <w:r>
        <w:rPr>
          <w:rFonts w:ascii="Times New Roman" w:eastAsia="Times New Roman" w:hAnsi="Times New Roman" w:cs="Times New Roman"/>
          <w:sz w:val="28"/>
        </w:rPr>
        <w:lastRenderedPageBreak/>
        <w:t>«фактор риска»: неправильное понимание своего предназначения свыше и искаженное восприятие обстоятельств жизни.</w:t>
      </w:r>
    </w:p>
    <w:p w:rsidR="006160DF" w:rsidRDefault="006160DF" w:rsidP="006160D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Поэтому духовная «недееспособность» развивается в сознании тех людей, которые живут вопреки истинным ценностям: пренебрегая смыслом и отдаляясь от целей земного бытия, установленных для человека – венца божественного творения – его Творцом.</w:t>
      </w:r>
    </w:p>
    <w:p w:rsidR="006160DF" w:rsidRDefault="006160DF" w:rsidP="006160D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То есть, такой «диагноз» свойственен тем, кто, как Вы говорили, живет, доверяя своему разуму больше, чем Божественному?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Да. Причем такая жизненная позиция – заведомо абсолютная утопия.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Без вариантов?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Давай задумаемся: если единственный Источник и Податель истинных благ – это Тот, Кто сотворил небо, и землю, и все сущее на ней, то что истинно доброго может достичь человек, пренебрегающий Его непрестанной заботой и заповедями?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 скажи, когда уже нам – таким образованным – станет понятно, что в земной жизни, на всех ее уровнях - личном, семейном, общественном, государственном - действие духовных законов первично? Духовных! А не человеческих.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Хотим мы этого или нет, учитываем или не учитываем, но никто из нас изменить порядок, установленный Богом, не сможет никогда, а вот растрачивая на это жизнь и силы, душу свою погубит. К тому же попытка навязать миру «свои» правила бытия для каждого новоявленного «законодателя» окончится печально: т.к. любой путь, уводящий человека от Бога, ведет к безумию и страданиям.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Причем такое «инакомыслие», в конечном счете, обречено быть посрамленным.  За примерами далеко ходить не надо. Можно просто вспомнить некогда высшего из херувимов, который в результате своего оппозиционного Творцу «законотворчества» стал </w:t>
      </w:r>
      <w:proofErr w:type="spellStart"/>
      <w:r>
        <w:rPr>
          <w:rFonts w:ascii="Times New Roman" w:eastAsia="Times New Roman" w:hAnsi="Times New Roman" w:cs="Times New Roman"/>
          <w:sz w:val="28"/>
        </w:rPr>
        <w:t>диаволом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основоположником ада и учредителем геенны огненной. Ад – это тупик всех ложных человеческих «свобод». Поэтому всем, кто экспериментирует с изобретением собственных «истин» бытия, нужно учесть следующее: в ад человека приводят его воля и свобода, которые в земной жизни разошлись с Источником жизни и радости – Богом – навеки. Хотя, как говорят: «За что боролись…»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lastRenderedPageBreak/>
        <w:t>Вопрос</w:t>
      </w:r>
      <w:r>
        <w:rPr>
          <w:rFonts w:ascii="Times New Roman" w:eastAsia="Times New Roman" w:hAnsi="Times New Roman" w:cs="Times New Roman"/>
          <w:sz w:val="28"/>
        </w:rPr>
        <w:t>: Приложи, Господи, нам веру! Мне все же кажется, что на деле многие не смогут смириться с мыслью о том, что их мировосприятие может быть духовно неадекватным.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Вот это плохо: очень жаль потерянного времени! На этом пути лучше не задерживаться, т.к. рано или поздно неадекватность может вступить в фазу необратимости. Для того, чтобы жизнь вокруг нас изменилась, хорошо бы каждому трезво «проэкзаменовать» себя на эту тему, и, если признаки духовной неадекватности налицо, – поспешить в покаянии ухватиться за ризу Христову и начать исправлять эту ошибку. Повторюсь – пока не поздно…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Для того, чтобы человек признал за собой такой диагноз, потребуются очень весомые аргументы.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А какие ЕЩЕ человеку нужны аргументы, чтобы убедиться в том, что без своего Творца и Бога он обречен?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Думаю, достаточно будет обратиться к рассуждению. Возьмем две сферы взаимоотношений: «человек и государство», «человек и Бог». Что получается? Если человек не в состоянии осмысливать и исполнять нормы поведения, установленные органами власти в законах государства, то мы с легкостью готовы признать его неадекватным и ограничить в свободе действий. Или если человек пытается пренебрегать законами физики, которые сформулированы учеными, и, например, вопреки закону всемирного тяготения пытается воспарить с девятого этажа ввысь, – то, ограждая его жизнь от опасности, мы тут же признаем его неадекватность, определяя ему место в психлечебнице.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когда человек безрассудно ведет себя пред Очами Божиими, всем своим существом пренебрегая и нарушая духовно-нравственные законы своего Творца и Бога: приумножая грех, лишая себя и своих ближних нормальной жизни, обрекая свою душу на погибель и вечные мучения, – то для того, чтобы признать его духовно неадекватным, мы дерзаем требовать особых доказательств и аргументов?!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А это все, вообще, лечится?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Что лечится? Воля человека, осуществляющая такой выбор?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Духовная неадекватность – это последствие безрассудного доверия своему мнению и добровольного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самоотлучения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 Бога. Поэтому пребывание в состоянии такого заблуждения в той или иной мере будет всегда ввергать человека в страдание. Как, например, может не пострадать шестилетний ребенок, убежавший от родителей «на свободу»?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lastRenderedPageBreak/>
        <w:t>Вопрос</w:t>
      </w:r>
      <w:r>
        <w:rPr>
          <w:rFonts w:ascii="Times New Roman" w:eastAsia="Times New Roman" w:hAnsi="Times New Roman" w:cs="Times New Roman"/>
          <w:sz w:val="28"/>
        </w:rPr>
        <w:t>: По сути Вы сейчас говорите, что доверие себе – это заблуждение?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Когда воля человека идет против Воли Божией о нем, но при этом отстаивает свою «правоту» – то да, конечно. К сожалению, большинство из нас оценивают жизнь по-своему</w:t>
      </w:r>
      <w:r w:rsidRPr="00604E08"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 xml:space="preserve">сколько людей, столько и мнений о «правильности» бытия. Но повторюсь: любое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самосочиненное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мировоззрение всегда «пропитано» ядом ложных идей, духом неверия и неблагодарности.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Святые Отцы говорят, что по замыслу Божию истинная цель земного бытия человека заключается в познании своего Творца и уподоблении Ему, в познании Любви Божией во всех обстоятельствах жизни и искренне благодарном отклике на Его заботу. Конечно, если человек неправильно воспринимает не только Бога, но и самого себя, то он не сможет распознать, что для него есть добро, а что зло. В результате он будет сильно заблуждаться в оценке обстоятельств жизни – и от этого нагнетание драматизма в его сознании будет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безконечно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усиливаться, принося страдание и ему самому, и людям, его окружающим.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Мне все же кажется, что «неадекватность» – это слишком серьезный диагноз и его нельзя ставить по каким-то общим признакам. К тому же любая неадекватность развивается не на почве «нежелания», а на почве «неспособности» пользоваться правами и исполнять обязанности. Поэтому я все же надеюсь, что еще не весь мир сошел с ума?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Однако хорошо бы принять к сведению, что в ряде случаев «неспособность» развивается именно на почве упорного «нежелания». Так и получается, что, не желая познать своего истинного предназначения, и, насколько это возможно, Бога, человек теряет способность жить «по-человечески».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«По-человечески» – это как?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По закону и согласно предназначению, которое даровал человеку его Творец, т.е. по-христиански. Мне кажется, наша основная проблема в том, что, декларируя свою свободу от предлагаемых нам заповедей и выбирая правила существования по принципу «что хочу, то и ворочу», мы упускаем из виду, что Бог остается нашим Творцом на все времена. За девять месяцев через родителей Он сотворил нас сынами человеческими, а в течение срока нашей земной жизни (допустим, за 90 лет) старается сделать нас сынами Божиими – именно ради этого нам дана земная жизнь. Таково высокое предназначение человека! Но мы, ослепленные своим безрассудством и неблагодарностью, сопротивляемся, причем упорно, а порой и агрессивно… Как говорит Священное Писание: «</w:t>
      </w:r>
      <w:r w:rsidRPr="00604E08">
        <w:rPr>
          <w:rFonts w:ascii="Times New Roman" w:eastAsia="Times New Roman" w:hAnsi="Times New Roman" w:cs="Times New Roman"/>
          <w:i/>
          <w:sz w:val="28"/>
        </w:rPr>
        <w:t xml:space="preserve">И человек в чести </w:t>
      </w:r>
      <w:proofErr w:type="spellStart"/>
      <w:r w:rsidRPr="00604E08">
        <w:rPr>
          <w:rFonts w:ascii="Times New Roman" w:eastAsia="Times New Roman" w:hAnsi="Times New Roman" w:cs="Times New Roman"/>
          <w:i/>
          <w:sz w:val="28"/>
        </w:rPr>
        <w:lastRenderedPageBreak/>
        <w:t>сый</w:t>
      </w:r>
      <w:proofErr w:type="spellEnd"/>
      <w:r w:rsidRPr="00604E08">
        <w:rPr>
          <w:rFonts w:ascii="Times New Roman" w:eastAsia="Times New Roman" w:hAnsi="Times New Roman" w:cs="Times New Roman"/>
          <w:i/>
          <w:sz w:val="28"/>
        </w:rPr>
        <w:t xml:space="preserve"> не разуме, </w:t>
      </w:r>
      <w:proofErr w:type="spellStart"/>
      <w:r w:rsidRPr="00604E08">
        <w:rPr>
          <w:rFonts w:ascii="Times New Roman" w:eastAsia="Times New Roman" w:hAnsi="Times New Roman" w:cs="Times New Roman"/>
          <w:i/>
          <w:sz w:val="28"/>
        </w:rPr>
        <w:t>приложися</w:t>
      </w:r>
      <w:proofErr w:type="spellEnd"/>
      <w:r w:rsidRPr="00604E08">
        <w:rPr>
          <w:rFonts w:ascii="Times New Roman" w:eastAsia="Times New Roman" w:hAnsi="Times New Roman" w:cs="Times New Roman"/>
          <w:i/>
          <w:sz w:val="28"/>
        </w:rPr>
        <w:t xml:space="preserve"> скотом </w:t>
      </w:r>
      <w:proofErr w:type="spellStart"/>
      <w:r w:rsidRPr="00604E08">
        <w:rPr>
          <w:rFonts w:ascii="Times New Roman" w:eastAsia="Times New Roman" w:hAnsi="Times New Roman" w:cs="Times New Roman"/>
          <w:i/>
          <w:sz w:val="28"/>
        </w:rPr>
        <w:t>несмысленным</w:t>
      </w:r>
      <w:proofErr w:type="spellEnd"/>
      <w:r w:rsidRPr="00604E08">
        <w:rPr>
          <w:rFonts w:ascii="Times New Roman" w:eastAsia="Times New Roman" w:hAnsi="Times New Roman" w:cs="Times New Roman"/>
          <w:i/>
          <w:sz w:val="28"/>
        </w:rPr>
        <w:t xml:space="preserve"> и </w:t>
      </w:r>
      <w:proofErr w:type="spellStart"/>
      <w:r w:rsidRPr="00604E08">
        <w:rPr>
          <w:rFonts w:ascii="Times New Roman" w:eastAsia="Times New Roman" w:hAnsi="Times New Roman" w:cs="Times New Roman"/>
          <w:i/>
          <w:sz w:val="28"/>
        </w:rPr>
        <w:t>уподобися</w:t>
      </w:r>
      <w:proofErr w:type="spellEnd"/>
      <w:r w:rsidRPr="00604E08">
        <w:rPr>
          <w:rFonts w:ascii="Times New Roman" w:eastAsia="Times New Roman" w:hAnsi="Times New Roman" w:cs="Times New Roman"/>
          <w:i/>
          <w:sz w:val="28"/>
        </w:rPr>
        <w:t xml:space="preserve"> им</w:t>
      </w:r>
      <w:r>
        <w:rPr>
          <w:rFonts w:ascii="Times New Roman" w:eastAsia="Times New Roman" w:hAnsi="Times New Roman" w:cs="Times New Roman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sz w:val="28"/>
        </w:rPr>
        <w:t>Пс</w:t>
      </w:r>
      <w:proofErr w:type="spellEnd"/>
      <w:r>
        <w:rPr>
          <w:rFonts w:ascii="Times New Roman" w:eastAsia="Times New Roman" w:hAnsi="Times New Roman" w:cs="Times New Roman"/>
          <w:sz w:val="28"/>
        </w:rPr>
        <w:t>. 48:13).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Разве могут быть не болезненными и не трагичными плоды разногласия воли человеческой и Воли Божией? Поэтому для духовной природы любое отклонение от Высшего замысла – это явление по своим последствиям бедственное и трагическое, разрушающее всю гармонию бытия: не только временного, но и вечного. Ведь, объявляя себя «творцом своей судьбы» и поэтому по своей неразумной воле отпадая от Бога, «венец Божественного творения» начинает уподобляться скоту, зверю, а в итоге и демону.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 что, как абсурдно бы ни звучал такой вывод, необходимо признать, что духовно неадекватными мы становимся по собственному желанию – т.к. прежде всего неправильно распоряжаемся дарами, которыми столь щедро нас наделил Господь: разумом, волей и свободой выбора. Недаром преподобный Марк Подвижник говорит: «Лютейший враг человека – это он сам… Ибо никто не может повредить человеку, если он сам себе не навредит».</w:t>
      </w:r>
    </w:p>
    <w:p w:rsidR="006160DF" w:rsidRDefault="006160DF" w:rsidP="006160DF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160DF" w:rsidRDefault="006160DF" w:rsidP="006160D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Неужто «сумасшедший дом»?</w:t>
      </w:r>
    </w:p>
    <w:p w:rsidR="006160DF" w:rsidRDefault="006160DF" w:rsidP="006160DF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То есть Вы хотите сказать, что пред Очами Божиими мы становимся добровольно сумасшедшими?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Не только пред Очами Божиими. Наше сумасшествие влечет за собой последствия вселенского масштаба. Действительно, поврежденная человеческая воля изуродовала мир, созданный Господом с такой Премудростью и Любовью, до неузнаваемости. Старец </w:t>
      </w:r>
      <w:proofErr w:type="spellStart"/>
      <w:r>
        <w:rPr>
          <w:rFonts w:ascii="Times New Roman" w:eastAsia="Times New Roman" w:hAnsi="Times New Roman" w:cs="Times New Roman"/>
          <w:sz w:val="28"/>
        </w:rPr>
        <w:t>Паисий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Святогорец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говорит: «Да простит меня Бог, но мир превратился в самый настоящий сумасшедший дом. О жизни иной [духовной] люди не думают – они лишь ищут себе все более и более материальных благ. И поэтому они не находят покоя…»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Ну как же?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Беда в том, что по причине неверия или, точнее, недоверия Богу, мы совершаем ужасную ошибку. И как можно назвать ее последствия, если Сам Бог </w:t>
      </w:r>
      <w:proofErr w:type="spellStart"/>
      <w:r>
        <w:rPr>
          <w:rFonts w:ascii="Times New Roman" w:eastAsia="Times New Roman" w:hAnsi="Times New Roman" w:cs="Times New Roman"/>
          <w:sz w:val="28"/>
        </w:rPr>
        <w:t>соделался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человеком для того, чтобы человека </w:t>
      </w:r>
      <w:proofErr w:type="spellStart"/>
      <w:r>
        <w:rPr>
          <w:rFonts w:ascii="Times New Roman" w:eastAsia="Times New Roman" w:hAnsi="Times New Roman" w:cs="Times New Roman"/>
          <w:sz w:val="28"/>
        </w:rPr>
        <w:t>соделать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богом, – а мы этот величайший дар, эту чрезвычайную честь отвергаем?!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 xml:space="preserve">: Подождите… Допустим, я живу, как сам считаю нужным, и просто не задумываюсь о духовных законах, потому что мне хватает житейского опыта, интеллекта и эрудиции. Я вполне «владею ситуацией» и </w:t>
      </w:r>
      <w:r>
        <w:rPr>
          <w:rFonts w:ascii="Times New Roman" w:eastAsia="Times New Roman" w:hAnsi="Times New Roman" w:cs="Times New Roman"/>
          <w:sz w:val="28"/>
        </w:rPr>
        <w:lastRenderedPageBreak/>
        <w:t>способен даже в сложных обстоятельствах трезво рассудить, что для меня есть «благо», а что – «вред». Я так прожил не один десяток лет, достиг высокого социального уровня и положения в обществе. Неужели в таком случае речь так же может идти о неадекватном восприятии мною действительности?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Вынужден тебя огорчить, но, к сожалению, это так. Хотя постановка вопроса не совсем правильна. Процесс развития духовной неадекватности зависит не от интеллектуального уровня, а от системы принятых за основу жизни целей и ценностей, т.к. неспособность правильно рассуждать и оценивать Божественный Промысл развивается в человеке по мере его удаления от Бога как от Истины - истинного познания, истинного пути, истинного смысла жизни с ее истинной целью и ценностями.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Святитель Феофан Затворник говорит о нескольких степенях отпадения человека от Бога</w:t>
      </w:r>
      <w:r>
        <w:rPr>
          <w:rFonts w:ascii="Times New Roman" w:eastAsia="Times New Roman" w:hAnsi="Times New Roman" w:cs="Times New Roman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, из которых: «Третья степень </w:t>
      </w:r>
      <w:proofErr w:type="spellStart"/>
      <w:r>
        <w:rPr>
          <w:rFonts w:ascii="Times New Roman" w:eastAsia="Times New Roman" w:hAnsi="Times New Roman" w:cs="Times New Roman"/>
          <w:sz w:val="28"/>
        </w:rPr>
        <w:t>ниспадения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плод двух первых [</w:t>
      </w:r>
      <w:proofErr w:type="spellStart"/>
      <w:r>
        <w:rPr>
          <w:rFonts w:ascii="Times New Roman" w:eastAsia="Times New Roman" w:hAnsi="Times New Roman" w:cs="Times New Roman"/>
          <w:sz w:val="28"/>
        </w:rPr>
        <w:t>богозабвения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осуечения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своими помышлениями</w:t>
      </w:r>
      <w:r>
        <w:rPr>
          <w:rFonts w:ascii="Times New Roman" w:eastAsia="Times New Roman" w:hAnsi="Times New Roman" w:cs="Times New Roman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] – </w:t>
      </w:r>
      <w:proofErr w:type="spellStart"/>
      <w:r>
        <w:rPr>
          <w:rFonts w:ascii="Times New Roman" w:eastAsia="Times New Roman" w:hAnsi="Times New Roman" w:cs="Times New Roman"/>
          <w:sz w:val="28"/>
        </w:rPr>
        <w:t>омрачение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внутреннего человека… где самосознание, совесть, идея о Боге с чувством зависимости от Него всесторонней, вся духовная жизнь </w:t>
      </w:r>
      <w:proofErr w:type="spellStart"/>
      <w:r>
        <w:rPr>
          <w:rFonts w:ascii="Times New Roman" w:eastAsia="Times New Roman" w:hAnsi="Times New Roman" w:cs="Times New Roman"/>
          <w:sz w:val="28"/>
        </w:rPr>
        <w:t>вечноценная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Вместе с </w:t>
      </w:r>
      <w:proofErr w:type="spellStart"/>
      <w:r>
        <w:rPr>
          <w:rFonts w:ascii="Times New Roman" w:eastAsia="Times New Roman" w:hAnsi="Times New Roman" w:cs="Times New Roman"/>
          <w:sz w:val="28"/>
        </w:rPr>
        <w:t>осуечением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помышлений идет и </w:t>
      </w:r>
      <w:proofErr w:type="spellStart"/>
      <w:r>
        <w:rPr>
          <w:rFonts w:ascii="Times New Roman" w:eastAsia="Times New Roman" w:hAnsi="Times New Roman" w:cs="Times New Roman"/>
          <w:sz w:val="28"/>
        </w:rPr>
        <w:t>омрачение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всего человека. Правила жизни устанавливаются несогласные с </w:t>
      </w:r>
      <w:proofErr w:type="spellStart"/>
      <w:r>
        <w:rPr>
          <w:rFonts w:ascii="Times New Roman" w:eastAsia="Times New Roman" w:hAnsi="Times New Roman" w:cs="Times New Roman"/>
          <w:sz w:val="28"/>
        </w:rPr>
        <w:t>совестию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– и совесть заглушается, страх Божий отходит, и помышление о Боге не занимает; вместе с этим и здравые истины о Боге забываются и темнеют, равно скрываются истинные понятия и о самом человеке, о значении его и целях его. Внутри водворяется полный мрак. Да туда и не заглядывает </w:t>
      </w:r>
      <w:proofErr w:type="spellStart"/>
      <w:r>
        <w:rPr>
          <w:rFonts w:ascii="Times New Roman" w:eastAsia="Times New Roman" w:hAnsi="Times New Roman" w:cs="Times New Roman"/>
          <w:sz w:val="28"/>
        </w:rPr>
        <w:t>осуеченный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человек: и некогда, и неприятно. Он весь вовне».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Но ведь мы смотрим по сторонам и видим достаточно много позитивных добрых людей. Верующих среди них тоже немало. Как-то сложно представить, что за внешним благополучием скрывается серьезная духовная несостоятельность.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Что в этом удивительного, если, как правило, своим кумиром и объектом для подражания мы выбираем каких-нибудь в нашем понимании красивых, умных или успешных по меркам современной жизни людей? В поисках «нормы» мы склонны сравнивать себя друг с другом: по сути, один грешный человек сравнивает себя с другим грешным человеком, – а в результате такого анализа рождаются новые, современные каждому поколению, человеческие «заповеди» жизни. Их-то мы принимаем с легкостью.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Почему?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Потому что находим в них оправдание своим страстям: «Если так поступает большинство – значит, это нормально!» Но такое оправдание </w:t>
      </w:r>
      <w:r>
        <w:rPr>
          <w:rFonts w:ascii="Times New Roman" w:eastAsia="Times New Roman" w:hAnsi="Times New Roman" w:cs="Times New Roman"/>
          <w:sz w:val="28"/>
        </w:rPr>
        <w:lastRenderedPageBreak/>
        <w:t>«законов» современного бытия имеет скрытой целью удушение голоса совести и возведения владеющей нами греховности в статус общепризнанной «нормы».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А если бы человек не склонялся ко греху?</w:t>
      </w:r>
    </w:p>
    <w:p w:rsidR="006160DF" w:rsidRDefault="006160DF" w:rsidP="006160D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Отрицаясь от греха, в своем подобии Богу человек оставался бы прекрасным! Его нравственная и духовная чистота сохранила бы мир совершенным. Но воля человека сначала склонилась ко злу, а затем оправдала его. Так что за безумие, которое сегодня завоевало и продолжает разрушать мир, «проголосовали» именно мы.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Странно, что грех прародителей возымел такие последствия для всего человечества.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Для человечества наши с тобой грехи имеют не меньшие последствия. Любой грех похож на инъекцию с ядом. Внешне его проникновение может быть незаметным, но это начало смертоносного воздействия, главным объектом поражения которого является душа, т.к. именно она вечна.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Отравляя собой все живое и доброе, грех меняет все внутри самого человека. Согрешая однажды, мы меняемся внутренне: избирая зло, приобретаем греховную привычку. Такое уродство души приносит страдание до тех пор, пока не покаемся.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вовремя не воспротивимся – грех принесет нам смерть (не только во времени, но и в вечности). Но прежде, постепенно умерщвляя весь организм, он доведет до полного расстройства величайшие дары, которыми из всех живущих на земле существ был наделен лишь человек: разум и волю. Когда они парализованы, наступает безумие: оправдывая свои желания как норму, мы начинаем желать того, что принесет нам смерть…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Поэтому, зная склонность поврежденного человеческого естества ко греху, любовь Божия установила для нас заповеди жизни, т.е. ее правила: запреты и наставления, придерживаясь которых можно избежать духовного помрачения, болезненного существования и гибели от яда греховного.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Да… К сожалению, мало кто понимает значение греха таким образом.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А в результате идеалы христианской нравственности постепенно становятся для нас чуждыми и неприемлемыми. Общество духовно гибнет, но присущая этому процессу глубокая неадекватность щедро поощряет его участников жестокими иллюзиями о благополучии. Причем о воцарении такого всеобщего безумия преподобный Антоний Великий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предупреждал еще в IV веке: «Настанет время – и люди </w:t>
      </w:r>
      <w:proofErr w:type="spellStart"/>
      <w:r>
        <w:rPr>
          <w:rFonts w:ascii="Times New Roman" w:eastAsia="Times New Roman" w:hAnsi="Times New Roman" w:cs="Times New Roman"/>
          <w:sz w:val="28"/>
        </w:rPr>
        <w:t>вознедугуют</w:t>
      </w:r>
      <w:proofErr w:type="spellEnd"/>
      <w:r>
        <w:rPr>
          <w:rFonts w:ascii="Times New Roman" w:eastAsia="Times New Roman" w:hAnsi="Times New Roman" w:cs="Times New Roman"/>
          <w:sz w:val="28"/>
        </w:rPr>
        <w:t>. Тогда больные скажут здоровому: «Ты болен больше других, потому что не похож на нас»».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То есть «всяк человек ложь»?  Есть ли шанс жить в этом мире и не увлечься ложью?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Только один: принять за аксиому память о том, что свою целостность и адекватность человек может сохранить только тогда, когда стержнем и главным ориентиром его жизни станет образ и пример Самого Христа, Его Новый Завет – заповеданная нам христианская нравственность и чистота.</w:t>
      </w:r>
    </w:p>
    <w:p w:rsidR="006160DF" w:rsidRDefault="006160DF" w:rsidP="006160DF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160DF" w:rsidRDefault="006160DF" w:rsidP="006160D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Кто неразумен: я или Господь?</w:t>
      </w:r>
    </w:p>
    <w:p w:rsidR="006160DF" w:rsidRDefault="006160DF" w:rsidP="006160DF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Но тогда, оценивая степень нашего приближения или удаления от Господа, давайте учитывать и то, что далеко не все заповеди легко исполнить.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Скорее, не заповеди тяжелы, а человеку просто не хочется трудиться над тем, что не представляет для него особого интереса и не является для него целью.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Допустим. А какое, например, оправдание мы найдем себе, рассуждая об исполнении такой заповеди: «</w:t>
      </w:r>
      <w:r>
        <w:rPr>
          <w:rFonts w:ascii="Times New Roman" w:eastAsia="Times New Roman" w:hAnsi="Times New Roman" w:cs="Times New Roman"/>
          <w:i/>
          <w:sz w:val="28"/>
        </w:rPr>
        <w:t>Всегда радуйтесь. Непрестанно молитесь. За все благодарите: ибо такова о вас воля Божия во Христе Иисусе</w:t>
      </w:r>
      <w:r>
        <w:rPr>
          <w:rFonts w:ascii="Times New Roman" w:eastAsia="Times New Roman" w:hAnsi="Times New Roman" w:cs="Times New Roman"/>
          <w:sz w:val="28"/>
        </w:rPr>
        <w:t>» (1 Фес. 5:16-18)? Господь определил для нас норму жизни – радоваться, молиться и за все благодарить. Причем всегда! Казалось бы - что может быть желаннее, чем радоваться, и приятнее, чем благодарить? Мы и сами мечтали бы об этом. Но нет! И велено нам, но… не можем: проявляем недовольство, унываем, озлобляемся, ропщем…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Тебе, например, удается благодарить и радоваться всегда?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Нет. И, думаю, не только мне не удается. То ли мы радоваться не умеем, то ли не видим повода для радости.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А ты присмотрись: может быт, это связано с тем, что мы утратили способность правильно воспринимать обстоятельства своей жизни?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 xml:space="preserve">: Чувствую, Вы все же хотите сказать, что неспособность радоваться и благодарить тоже свидетельствует о духовной неадекватности человека?  Как, вообще, можно испытывать чувство радости всегда? Не кажется ли Вам, что если человек будет всегда улыбаться, то такое </w:t>
      </w:r>
      <w:r>
        <w:rPr>
          <w:rFonts w:ascii="Times New Roman" w:eastAsia="Times New Roman" w:hAnsi="Times New Roman" w:cs="Times New Roman"/>
          <w:sz w:val="28"/>
        </w:rPr>
        <w:lastRenderedPageBreak/>
        <w:t>проявление «радости» как раз и вызовет немалые сомнения в его психическом здоровье?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Во-первых, давай все же оставим тему «внешнего». Во-вторых, неужели ты допускаешь возможным думать, что Господь оставил нам какую-то «сомнительную» заповедь, исполнение которой сводилось бы к веселой гримасе или же произнесению слов благодарности с особо выразительной интонацией?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Господь зрит в сердце, т.к. всякая Его заповедь прежде всего должна совершаться именно в глубине сердечной, преображая сначала всего внутреннего человека, а затем и внешнего. Поэтому «всегда радоваться» – означает способность хранить благодушное сердечное расположение не только в период «мира и благоденствия», но и во всех жизненных неурядицах.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Во всех?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Представь себе, что во всех.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Вы считаете это возможным? Человек же не робот, поэтому его настроение не может не зависеть от всяких лишений и несправедливостей.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Неужели ты думаешь, что Бог, создавая человека по образу и подобию Своему, подразумевал, что Его создание, сотворенное с такой премудростью и любовью, должно иметь подобные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злозависимости</w:t>
      </w:r>
      <w:proofErr w:type="spellEnd"/>
      <w:r>
        <w:rPr>
          <w:rFonts w:ascii="Times New Roman" w:eastAsia="Times New Roman" w:hAnsi="Times New Roman" w:cs="Times New Roman"/>
          <w:sz w:val="28"/>
        </w:rPr>
        <w:t>? А когда человечество, подчеркиваю, по своей воле, все же попало в зависимость от зла, то любовь Божия, не торгуясь о Цене, искупила нас, чтобы каждому дать свободу от греха.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А мы что?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Вот хороший вопрос! А мы живем так, как будто за нас </w:t>
      </w:r>
      <w:proofErr w:type="gramStart"/>
      <w:r>
        <w:rPr>
          <w:rFonts w:ascii="Times New Roman" w:eastAsia="Times New Roman" w:hAnsi="Times New Roman" w:cs="Times New Roman"/>
          <w:sz w:val="28"/>
        </w:rPr>
        <w:t>Никто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 принес Себя в жертву: хотим быть свободны от воли Божией, чтобы творить свою волю – страстную и греховную. Мы неотступно стремимся туда, где нет Бога, и при этом считаем себя разумными – даже разумнее, чем Господь.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Тогда в чем, по-твоему, смысл нашей земной жизни? Не в том ли, чтобы освобождаться от такого, склонного к недовольству, образа мысли, как от безумия и </w:t>
      </w:r>
      <w:proofErr w:type="spellStart"/>
      <w:r>
        <w:rPr>
          <w:rFonts w:ascii="Times New Roman" w:eastAsia="Times New Roman" w:hAnsi="Times New Roman" w:cs="Times New Roman"/>
          <w:sz w:val="28"/>
        </w:rPr>
        <w:t>злозависимости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Но как?!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Опять же – по заповедям! Создается впечатление, что мы сейчас вскрываем «тайну за семью печатями» о том, что именно заповеди </w:t>
      </w:r>
      <w:r>
        <w:rPr>
          <w:rFonts w:ascii="Times New Roman" w:eastAsia="Times New Roman" w:hAnsi="Times New Roman" w:cs="Times New Roman"/>
          <w:sz w:val="28"/>
        </w:rPr>
        <w:lastRenderedPageBreak/>
        <w:t>Христовы научают нас жизни, свободной от всякого зла, греха и порока; жизни радостной и благодарной Творцу за Его Любовь – и это есть воля Божия о человеке!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Поэтому повторюсь: всегда радоваться и за все благодарить становится возможно каждому, кто старается жить, благодушно подчиняя свою волю Воле Божией во всех обстоятельствах жизни, т.к. любящим Бога все споспешествует во благо (ср. Рим. 8:28). К тому же если бы для человека это было невозможно, то и заповеди такой наш Творец и Отец Небесный, подчеркну - венцу Своего творения - не давал бы.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Нам бы понять, что источником негатива, который отравляет нашу жизнь, являются не внешние «лишения и несправедливости», а наше добровольное духовное безумие: слепота и </w:t>
      </w:r>
      <w:proofErr w:type="spellStart"/>
      <w:r>
        <w:rPr>
          <w:rFonts w:ascii="Times New Roman" w:eastAsia="Times New Roman" w:hAnsi="Times New Roman" w:cs="Times New Roman"/>
          <w:sz w:val="28"/>
        </w:rPr>
        <w:t>омрачение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греховными страстями – все это и лишает нас способности адекватно воспринимать все происходящее с нами.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Но при этом мы хотим быть счастливыми…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Представь, если бы за своим счастьем мы отправились в марафон «вокруг света», имея вывих суставов обеих ног.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Тогда точнее было бы сказать: «…имея «вывих» мозга».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Заметь, теперь не я поставил такой диагноз. Хорошо, что мы все же пришли к «общему знаменателю»: этот «вывих» нужно вправлять, иначе со временем жить будет становиться все больнее, а мучения могут распространиться не только на всю жизнь, но и на всю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безпредельную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вечность. Поэтому пора исправляться, чтобы потом, как говорил Николай Островский: «…не было мучительно больно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безцельно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прожитие годы».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Но если я, например, весь пронизан этим ядом, болен «по всем статьям», то есть ли у меня шанс на исцеление?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44B00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Конечно! Господу возможно исцелить любую болезнь – если мы захотим лечиться. Ведь действительно: до тех пор, пока человек не признает любовь, благость и величие Бога, не осознает участие Его Отеческой любви в своей судьбе, – он не сможет установить с Ним подобающие взаимоотношения.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Мы знаем, что Его милостью, в ответ на веру человека, и слепорожденные прозревали, и мертвые воскресали. Поэтому, как и прежде, искренняя вера, благодарное сердце и готовность принять Его Волю с сыновним доверием дают человеку духовное прозрение. По мере приближения человека к Богу будут меняться не только его жизненные </w:t>
      </w:r>
      <w:r>
        <w:rPr>
          <w:rFonts w:ascii="Times New Roman" w:eastAsia="Times New Roman" w:hAnsi="Times New Roman" w:cs="Times New Roman"/>
          <w:sz w:val="28"/>
        </w:rPr>
        <w:lastRenderedPageBreak/>
        <w:t>ценности, но и приоритеты: «свое» видение бытия начнет вымещать стремление жить по Воле Божией.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</w:rPr>
        <w:t xml:space="preserve">Старец </w:t>
      </w:r>
      <w:proofErr w:type="spellStart"/>
      <w:r>
        <w:rPr>
          <w:rFonts w:ascii="Times New Roman" w:eastAsia="Times New Roman" w:hAnsi="Times New Roman" w:cs="Times New Roman"/>
          <w:sz w:val="28"/>
        </w:rPr>
        <w:t>Паисий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Святогорец</w:t>
      </w:r>
      <w:proofErr w:type="spellEnd"/>
      <w:r>
        <w:rPr>
          <w:rFonts w:ascii="Times New Roman" w:eastAsia="Times New Roman" w:hAnsi="Times New Roman" w:cs="Times New Roman"/>
          <w:sz w:val="28"/>
        </w:rPr>
        <w:t>, «Слова», т. 1: «С болью и любовью о современном человеке», стр. 161.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8"/>
        </w:rPr>
        <w:t>Из творений святителя Феофана Затворника. Толкование Послания апостола Павла к римлянам, гл. 1, стих 21.</w:t>
      </w:r>
    </w:p>
    <w:p w:rsidR="006160DF" w:rsidRDefault="006160DF" w:rsidP="006160D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sz w:val="28"/>
        </w:rPr>
        <w:t>Там же: «</w:t>
      </w:r>
      <w:proofErr w:type="spellStart"/>
      <w:r>
        <w:rPr>
          <w:rFonts w:ascii="Times New Roman" w:eastAsia="Times New Roman" w:hAnsi="Times New Roman" w:cs="Times New Roman"/>
          <w:sz w:val="28"/>
        </w:rPr>
        <w:t>Осуечение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помышлениями надо понимать так, как оно представлено Соломоном в </w:t>
      </w:r>
      <w:proofErr w:type="spellStart"/>
      <w:r>
        <w:rPr>
          <w:rFonts w:ascii="Times New Roman" w:eastAsia="Times New Roman" w:hAnsi="Times New Roman" w:cs="Times New Roman"/>
          <w:sz w:val="28"/>
        </w:rPr>
        <w:t>Екклезиасте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- как предание себя заботам о благах земных, кои не дают, однако ж, </w:t>
      </w:r>
      <w:proofErr w:type="spellStart"/>
      <w:r>
        <w:rPr>
          <w:rFonts w:ascii="Times New Roman" w:eastAsia="Times New Roman" w:hAnsi="Times New Roman" w:cs="Times New Roman"/>
          <w:sz w:val="28"/>
        </w:rPr>
        <w:t>благобытия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только манят им к себе, всегда обманывая всякие надежды. Отвратившись от Бога, обращаются к тварям и в тех хотят найти, что может дать единый Бог, хотят </w:t>
      </w:r>
      <w:proofErr w:type="spellStart"/>
      <w:r>
        <w:rPr>
          <w:rFonts w:ascii="Times New Roman" w:eastAsia="Times New Roman" w:hAnsi="Times New Roman" w:cs="Times New Roman"/>
          <w:sz w:val="28"/>
        </w:rPr>
        <w:t>благобытие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свое устроить без Бога, сами, своими силами и своими, подручными им, средствами. Об этом вся забота, тут все помышления, все планы и все цели жизни, - то есть, как устроить земное </w:t>
      </w:r>
      <w:proofErr w:type="spellStart"/>
      <w:r>
        <w:rPr>
          <w:rFonts w:ascii="Times New Roman" w:eastAsia="Times New Roman" w:hAnsi="Times New Roman" w:cs="Times New Roman"/>
          <w:sz w:val="28"/>
        </w:rPr>
        <w:t>счастие</w:t>
      </w:r>
      <w:proofErr w:type="spellEnd"/>
      <w:r>
        <w:rPr>
          <w:rFonts w:ascii="Times New Roman" w:eastAsia="Times New Roman" w:hAnsi="Times New Roman" w:cs="Times New Roman"/>
          <w:sz w:val="28"/>
        </w:rPr>
        <w:t>, чувственными услаждаясь благами».</w:t>
      </w:r>
    </w:p>
    <w:p w:rsidR="00E6024B" w:rsidRDefault="006160DF" w:rsidP="006160DF">
      <w:pPr>
        <w:jc w:val="right"/>
        <w:rPr>
          <w:rFonts w:ascii="Times New Roman" w:eastAsia="Times New Roman" w:hAnsi="Times New Roman" w:cs="Times New Roman"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</w:rPr>
        <w:t>2015 год</w:t>
      </w:r>
      <w:bookmarkEnd w:id="0"/>
    </w:p>
    <w:sectPr w:rsidR="00E6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024B"/>
    <w:rsid w:val="00444B00"/>
    <w:rsid w:val="006160DF"/>
    <w:rsid w:val="00E6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4712C-CC50-4C72-BC30-96F3F62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3262</Words>
  <Characters>18594</Characters>
  <Application>Microsoft Office Word</Application>
  <DocSecurity>0</DocSecurity>
  <Lines>154</Lines>
  <Paragraphs>43</Paragraphs>
  <ScaleCrop>false</ScaleCrop>
  <Company>SPecialiST RePack</Company>
  <LinksUpToDate>false</LinksUpToDate>
  <CharactersWithSpaces>21813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2023-11-04T12:04:00Z</dcterms:created>
  <dcterms:modified xsi:type="dcterms:W3CDTF">2026-05-01T13:57:00Z</dcterms:modified>
</cp:coreProperties>
</file>