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46" w:rsidRDefault="002641E8">
      <w:pPr>
        <w:jc w:val="center"/>
        <w:rPr>
          <w:rFonts w:ascii="Calibri" w:eastAsia="Calibri" w:hAnsi="Calibri" w:cs="Calibri"/>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89106" r:id="rId5"/>
        </w:object>
      </w:r>
    </w:p>
    <w:p w:rsidR="000F3C46" w:rsidRDefault="000F3C46">
      <w:pPr>
        <w:jc w:val="both"/>
        <w:rPr>
          <w:rFonts w:ascii="Calibri" w:eastAsia="Calibri" w:hAnsi="Calibri" w:cs="Calibri"/>
          <w:sz w:val="28"/>
        </w:rPr>
      </w:pPr>
    </w:p>
    <w:p w:rsidR="000F3C46" w:rsidRDefault="002641E8">
      <w:pPr>
        <w:jc w:val="center"/>
        <w:rPr>
          <w:rFonts w:ascii="Times New Roman" w:eastAsia="Times New Roman" w:hAnsi="Times New Roman" w:cs="Times New Roman"/>
          <w:b/>
          <w:sz w:val="28"/>
        </w:rPr>
      </w:pPr>
      <w:r>
        <w:rPr>
          <w:rFonts w:ascii="Segoe UI Symbol" w:eastAsia="Segoe UI Symbol" w:hAnsi="Segoe UI Symbol" w:cs="Segoe UI Symbol"/>
          <w:b/>
          <w:sz w:val="28"/>
        </w:rPr>
        <w:t>№</w:t>
      </w:r>
      <w:r>
        <w:rPr>
          <w:rFonts w:ascii="Times New Roman" w:eastAsia="Times New Roman" w:hAnsi="Times New Roman" w:cs="Times New Roman"/>
          <w:b/>
          <w:sz w:val="28"/>
        </w:rPr>
        <w:t xml:space="preserve"> 78</w:t>
      </w:r>
    </w:p>
    <w:p w:rsidR="000F3C46" w:rsidRDefault="002641E8">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Об избавлении от злопамятности</w:t>
      </w:r>
    </w:p>
    <w:p w:rsidR="000F3C46" w:rsidRDefault="002641E8">
      <w:pPr>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5</w:t>
      </w:r>
    </w:p>
    <w:p w:rsidR="002641E8" w:rsidRDefault="002641E8">
      <w:pPr>
        <w:jc w:val="right"/>
        <w:rPr>
          <w:rFonts w:ascii="Times New Roman" w:eastAsia="Times New Roman" w:hAnsi="Times New Roman" w:cs="Times New Roman"/>
          <w:b/>
          <w:sz w:val="28"/>
        </w:rPr>
      </w:pPr>
    </w:p>
    <w:p w:rsidR="00D12441" w:rsidRDefault="00D12441" w:rsidP="00D12441">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 подобных затруднительных ситуациях довольно часто возникает вопрос: что от меня Господь хочет, я и так изнемогаю?</w:t>
      </w:r>
    </w:p>
    <w:p w:rsidR="00D12441" w:rsidRDefault="00D12441" w:rsidP="00D12441">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Если возникает вопрос в таком ропотливом духе, значит, что мы ослеплены грехом. Нам настолько жалко себя, что готовы возроптать даже на Бога за то, что Он попустил нам какую-то скорбь.</w:t>
      </w:r>
    </w:p>
    <w:p w:rsidR="00D12441" w:rsidRDefault="00D12441" w:rsidP="00D12441">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Когда у нас «кипит злоба» на человека, то мы тяжко согрешаем и против человека, и против Бога, потому что сказано: «Аще согрешаете против братии, против Христа согрешаете». В таком состоянии мы своего ближнего презираем, уничижаем, что он не такой хороший, не такой порядочный, как мы. Фактически, мы не любим больного, искалеченного грехами человека, а, следовательно, не любим и Христа. Мы не понимаем Его заботы о нас, а Господь хочет подать нам случай к исполнению заповеди: «</w:t>
      </w:r>
      <w:r>
        <w:rPr>
          <w:rFonts w:ascii="Times New Roman" w:eastAsia="Times New Roman" w:hAnsi="Times New Roman" w:cs="Times New Roman"/>
          <w:i/>
          <w:color w:val="000000"/>
          <w:sz w:val="28"/>
        </w:rPr>
        <w:t>Не судите, и не будете судимы; не осуждайте, и не будете осуждены; прощайте, и прощены будете»</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6</w:t>
      </w:r>
      <w:r w:rsidRPr="00792D2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37), как бы обращаясь к нам: «пожалей его... помоги ему… прости ему». Подает нам такие случаи, чтобы мы увидели брата, как согрешающего человека, чувством сострадания заменили свою неприязнь и стали бы за него молиться: «Господи, помоги ему, вразуми его, просвети, обрати его к покаянию, исправлению, «</w:t>
      </w:r>
      <w:proofErr w:type="spellStart"/>
      <w:r>
        <w:rPr>
          <w:rFonts w:ascii="Times New Roman" w:eastAsia="Times New Roman" w:hAnsi="Times New Roman" w:cs="Times New Roman"/>
          <w:color w:val="000000"/>
          <w:sz w:val="28"/>
        </w:rPr>
        <w:t>имиже</w:t>
      </w:r>
      <w:proofErr w:type="spellEnd"/>
      <w:r>
        <w:rPr>
          <w:rFonts w:ascii="Times New Roman" w:eastAsia="Times New Roman" w:hAnsi="Times New Roman" w:cs="Times New Roman"/>
          <w:color w:val="000000"/>
          <w:sz w:val="28"/>
        </w:rPr>
        <w:t xml:space="preserve"> веси судьбами устрой его спасение и святыми его молитвами и меня, окаянного, помилуй».</w:t>
      </w:r>
    </w:p>
    <w:p w:rsidR="00D12441" w:rsidRDefault="00D12441" w:rsidP="00D12441">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«Не искушение ли жизнь человеку на земле», - как сказал праведный Иов. Да, искушение, то есть испытание, как мы поступим - по </w:t>
      </w:r>
      <w:proofErr w:type="spellStart"/>
      <w:r>
        <w:rPr>
          <w:rFonts w:ascii="Times New Roman" w:eastAsia="Times New Roman" w:hAnsi="Times New Roman" w:cs="Times New Roman"/>
          <w:color w:val="000000"/>
          <w:sz w:val="28"/>
        </w:rPr>
        <w:t>самоугодию</w:t>
      </w:r>
      <w:proofErr w:type="spellEnd"/>
      <w:r>
        <w:rPr>
          <w:rFonts w:ascii="Times New Roman" w:eastAsia="Times New Roman" w:hAnsi="Times New Roman" w:cs="Times New Roman"/>
          <w:color w:val="000000"/>
          <w:sz w:val="28"/>
        </w:rPr>
        <w:t xml:space="preserve"> или богоугодно. Вот смысл ежедневного нашего искушения простыми житейскими якобы случайностями.</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Мой обидчик вовсе не собирается прекратить мне досаждать или хотя бы как-то перемениться ко мне в лучшую сторону, потому и не знаю, как его оправдывать.</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«Чужое зло не преумножает нам зла, если мы не примем его со своим злым расположением», - сказал преподобный Марк Подвижник. Потому измени свое мировоззрение на христианское, измени отношение ко всему неприятному для тебя, греховному и страстному, которое ты видишь в ближнем, а не требуй перемены от него.</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 xml:space="preserve">Вспоминается такой пример из жизни нашего современника Иоанна </w:t>
      </w:r>
      <w:proofErr w:type="spellStart"/>
      <w:r>
        <w:rPr>
          <w:rFonts w:ascii="Times New Roman" w:eastAsia="Times New Roman" w:hAnsi="Times New Roman" w:cs="Times New Roman"/>
          <w:color w:val="000000"/>
          <w:sz w:val="28"/>
        </w:rPr>
        <w:t>Азантского</w:t>
      </w:r>
      <w:proofErr w:type="spellEnd"/>
      <w:r>
        <w:rPr>
          <w:rFonts w:ascii="Times New Roman" w:eastAsia="Times New Roman" w:hAnsi="Times New Roman" w:cs="Times New Roman"/>
          <w:color w:val="000000"/>
          <w:sz w:val="28"/>
        </w:rPr>
        <w:t>. Его могилка находится рядом с храмом в честь пророка Иоанна Предтечи на пути в пустынь. Местные благочестивые греки ежегодно собираются на престольный праздник в этот заброшенный храм и нередко получают исцеления на могилке этого праведника. Рассказывают, что в его жизни был такой случай. Однажды, услышав шум на своем кукурузнике, он обнаружил там вора, который набрал себе в мешок столько кукурузы, что не мог его даже поднять. Праведный Иоанн подавил естественный протест христианской сострадательностью и, подойдя к нему, помог поднять мешок, сказав: «Брат, иди-иди, тебе, наверное, нужно. Приходи, я тебе еще дам». Надо полагать, что в следующий раз этот человек уже не пойдет воровать, а придет и попросит. Таким своим отношением раб Божий Иоанн отвел человека от греха, победив благим зло в человеке. Вот как простые мирские люди исполняют заповеди. Вот подобающее христианам отношение к согрешающим против нас: не с осуждением и обличением, не с проклятиями и мщением, а со словом милосердия, с любовью и состраданием - не воздавая злом за зло, а побеждая благим злое. Это и будет единственно правильное и спасительное отношение к ним, вместе с тем спасающее и нас.</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Когда тебя обижают, то это очень болезненно воспринимается и хочется как-то от этой боли уйти, а оправдывая себя и выгораживая, получаешь значительное облегчение, поэтому самооправдание инстинктивно воспринимается как защитная реакция.</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Сознательно этого делать не нужно, но мы оправдываем себя на </w:t>
      </w:r>
      <w:proofErr w:type="spellStart"/>
      <w:r>
        <w:rPr>
          <w:rFonts w:ascii="Times New Roman" w:eastAsia="Times New Roman" w:hAnsi="Times New Roman" w:cs="Times New Roman"/>
          <w:color w:val="000000"/>
          <w:sz w:val="28"/>
        </w:rPr>
        <w:t>безсознательном</w:t>
      </w:r>
      <w:proofErr w:type="spellEnd"/>
      <w:r>
        <w:rPr>
          <w:rFonts w:ascii="Times New Roman" w:eastAsia="Times New Roman" w:hAnsi="Times New Roman" w:cs="Times New Roman"/>
          <w:color w:val="000000"/>
          <w:sz w:val="28"/>
        </w:rPr>
        <w:t xml:space="preserve"> уровне, пользуемся им как средством самозащиты, чтобы успокоиться и защититься от срыва. Как говорят, что яд тоже можно принимать, только в маленькой дозе, потому что иногда он может послужить противоядием. Самооправдание - это демонское свойство, потому, допустив его ненадолго в конкретной ситуации, нужно от него оттолкнуться и не дать ему развиться. А прибегнуть к рассуждению и укорить себя, что если мы и не согрешили в этой конкретной ситуации, то согрешили в какой-то другой, из-за которой Господь хочет нас очистить.</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в житии преподобного Ефрема Сирина приводится случай, когда его заключили в тюрьму, где по ложному обвинению томились несколько узников. Но по поводу каждого из них Господь открыл, что они были наказуемы за свои прежние забытые грехи, в которых они не приносили покаяния. Ради очищения и прощения тех грехов, они подверглись и клевете, и такому якобы несправедливому обвинению и наказанию.</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Если мы оправдываемся и отвергаем это воспитательное и очистительное действие, то Промыслу Божию снова нужно заботиться, чтобы изыскать для нас такие случаи, при которых мы, познав свои грехи, сказали «достойное по делом моим приемлю» и возжелали избавиться и от злопамятности, и от самооправдания. Попросту говоря, мы «наворотили сами не зная, что», а Господь по своей благости, милостиво, долготерпеливо и премудро заботится о том, чтобы исправить наши ошибки, чтобы очистить от </w:t>
      </w:r>
      <w:r>
        <w:rPr>
          <w:rFonts w:ascii="Times New Roman" w:eastAsia="Times New Roman" w:hAnsi="Times New Roman" w:cs="Times New Roman"/>
          <w:color w:val="000000"/>
          <w:sz w:val="28"/>
        </w:rPr>
        <w:lastRenderedPageBreak/>
        <w:t>этих грехов, чтобы мы приобрели новые богоугодные душевные и духовные качества.</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Действительно, часто вспоминаю, что сама виновна в подобном грехе, а теперь он как бы возвращается ко мне, но бывает, что и не понимаю за что...</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 случайно в великопостной молитве Ефрема Сирина есть такие слова: «</w:t>
      </w:r>
      <w:proofErr w:type="spellStart"/>
      <w:r>
        <w:rPr>
          <w:rFonts w:ascii="Times New Roman" w:eastAsia="Times New Roman" w:hAnsi="Times New Roman" w:cs="Times New Roman"/>
          <w:color w:val="000000"/>
          <w:sz w:val="28"/>
        </w:rPr>
        <w:t>Даждь</w:t>
      </w:r>
      <w:proofErr w:type="spellEnd"/>
      <w:r>
        <w:rPr>
          <w:rFonts w:ascii="Times New Roman" w:eastAsia="Times New Roman" w:hAnsi="Times New Roman" w:cs="Times New Roman"/>
          <w:color w:val="000000"/>
          <w:sz w:val="28"/>
        </w:rPr>
        <w:t xml:space="preserve"> ми </w:t>
      </w:r>
      <w:proofErr w:type="spellStart"/>
      <w:r>
        <w:rPr>
          <w:rFonts w:ascii="Times New Roman" w:eastAsia="Times New Roman" w:hAnsi="Times New Roman" w:cs="Times New Roman"/>
          <w:color w:val="000000"/>
          <w:sz w:val="28"/>
        </w:rPr>
        <w:t>зрети</w:t>
      </w:r>
      <w:proofErr w:type="spellEnd"/>
      <w:r>
        <w:rPr>
          <w:rFonts w:ascii="Times New Roman" w:eastAsia="Times New Roman" w:hAnsi="Times New Roman" w:cs="Times New Roman"/>
          <w:color w:val="000000"/>
          <w:sz w:val="28"/>
        </w:rPr>
        <w:t xml:space="preserve"> моя прегрешения и не </w:t>
      </w:r>
      <w:proofErr w:type="spellStart"/>
      <w:r>
        <w:rPr>
          <w:rFonts w:ascii="Times New Roman" w:eastAsia="Times New Roman" w:hAnsi="Times New Roman" w:cs="Times New Roman"/>
          <w:color w:val="000000"/>
          <w:sz w:val="28"/>
        </w:rPr>
        <w:t>осуждати</w:t>
      </w:r>
      <w:proofErr w:type="spellEnd"/>
      <w:r>
        <w:rPr>
          <w:rFonts w:ascii="Times New Roman" w:eastAsia="Times New Roman" w:hAnsi="Times New Roman" w:cs="Times New Roman"/>
          <w:color w:val="000000"/>
          <w:sz w:val="28"/>
        </w:rPr>
        <w:t xml:space="preserve"> брата моего». Чаще всего мы не замечаем или не знаем, какие были последствия от нашего необдуманного слова или поступка, а мы какую-то душу соблазнили, а то, может быть, даже погубили. Как я одной женщине сказал, что ее скорбь стоит в ряду с другими скорбями. А она поняла мои слова так, что ей вместо сочувствия и утешения стали объяснять, что у нее ничего особенного не произошло, и ей просто </w:t>
      </w:r>
      <w:proofErr w:type="gramStart"/>
      <w:r>
        <w:rPr>
          <w:rFonts w:ascii="Times New Roman" w:eastAsia="Times New Roman" w:hAnsi="Times New Roman" w:cs="Times New Roman"/>
          <w:color w:val="000000"/>
          <w:sz w:val="28"/>
        </w:rPr>
        <w:t>не</w:t>
      </w:r>
      <w:proofErr w:type="gramEnd"/>
      <w:r>
        <w:rPr>
          <w:rFonts w:ascii="Times New Roman" w:eastAsia="Times New Roman" w:hAnsi="Times New Roman" w:cs="Times New Roman"/>
          <w:color w:val="000000"/>
          <w:sz w:val="28"/>
        </w:rPr>
        <w:t xml:space="preserve"> о чем переживать. Оскорбилась и даже перестала со мной общаться. О том, что стало причиной ее обиды, я узнал только года через два, когда она все-таки решила высказаться: «Больше таких слов никому не говорите, потому что на вас могут сильно обидеться». И хотя эти слова были сказаны для того, чтобы скорбь не сломила ее своей тяжестью, чтобы показать, что Господь выше сил не попускает, что хоть ее скорбь крайне тяжелая, но она стоит в ряду других скорбей, которыми Господь очищает и совершенствует наши души в терпении, смирении, благодушии и других добродетелях, но поскольку я не сумел этого донести до ее сознания, она неправильно поняла и обиделась на то, что не является обидой. А это мой грех, в вечности он мне откроется. Фактически я оскорбил человека не намеренно, хотел ей помочь, а не оскорбить, а, следовательно, никогда и не покаялся бы в том, что не сознавал как грех. Потому для того, чтобы освободиться и очиститься от этого греха, мне нужно благодушно потерпеть напраслину.  Таких случаев у нас очень много, а нам нужно осознавать, что нет несправедливости у Бога и что, в самом деле, повинны.</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Или, скажем, если у меня имеется пристрастие, которое не осознается как пристрастие, например, услаждаюсь и утешаюсь пивком или чайком, а, будучи чревоугодником и сластолюбцем, подобающего покаяния не приношу. Потому для того, чтобы меня от этого греха очистить, Господу приходится или попустить болезнь желудка, или поношения и напраслину от людей, что будто бы я «пьяница» или «блудник».</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Бумеранг греха, который действует по принципу «</w:t>
      </w:r>
      <w:r>
        <w:rPr>
          <w:rFonts w:ascii="Times New Roman" w:eastAsia="Times New Roman" w:hAnsi="Times New Roman" w:cs="Times New Roman"/>
          <w:i/>
          <w:color w:val="000000"/>
          <w:sz w:val="28"/>
        </w:rPr>
        <w:t>что посеешь, то пожнешь</w:t>
      </w:r>
      <w:r>
        <w:rPr>
          <w:rFonts w:ascii="Times New Roman" w:eastAsia="Times New Roman" w:hAnsi="Times New Roman" w:cs="Times New Roman"/>
          <w:color w:val="000000"/>
          <w:sz w:val="28"/>
        </w:rPr>
        <w:t>», не обязательно тождествен. Например, благоразумный разбойник не убивал своих жертв распятием, а сам принял смерть на кресте. Так что разность форм очищения от греха значения не имеет.</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Для чего нужно укорять себя? Ведь и так в тяжелом состоянии, а еще нужно укорять себя, прибавляя тяжесть на тяжесть? Какой смысл?</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Всякое дело имеет духовный смысл.  «Мелочей в духовной жизни нет», -  сказано в </w:t>
      </w:r>
      <w:proofErr w:type="spellStart"/>
      <w:r>
        <w:rPr>
          <w:rFonts w:ascii="Times New Roman" w:eastAsia="Times New Roman" w:hAnsi="Times New Roman" w:cs="Times New Roman"/>
          <w:color w:val="000000"/>
          <w:sz w:val="28"/>
        </w:rPr>
        <w:t>Отечнике</w:t>
      </w:r>
      <w:proofErr w:type="spellEnd"/>
      <w:r>
        <w:rPr>
          <w:rFonts w:ascii="Times New Roman" w:eastAsia="Times New Roman" w:hAnsi="Times New Roman" w:cs="Times New Roman"/>
          <w:color w:val="000000"/>
          <w:sz w:val="28"/>
        </w:rPr>
        <w:t xml:space="preserve">. Чтобы это было проще понять, снова обратимся к примеру. Когда несколько человек в аварии получили повреждения, и кто-то из них, как говорят, хочет выглядеть молодцом: </w:t>
      </w:r>
      <w:r>
        <w:rPr>
          <w:rFonts w:ascii="Times New Roman" w:eastAsia="Times New Roman" w:hAnsi="Times New Roman" w:cs="Times New Roman"/>
          <w:color w:val="000000"/>
          <w:sz w:val="28"/>
        </w:rPr>
        <w:lastRenderedPageBreak/>
        <w:t>считает, что не нуждается в помощи, что ничего страшного с ним не произошло, а сам - получил сотрясение мозга. Потерял сознание, встал, отряхнул одежду, голова у него закружилась, а он не обращает внимания и врачу скорой помощи объясняет: «Ничего- ничего, у меня все нормально! Все хорошо!» В больницу обращаться не хочет, считая, что не нуждается в помощи.  Потом через некоторое время у него начнутся страшные головные боли.</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Кто в этой ситуации более серьезно отнесется к себе, тот постарается трезво оценить свое небезопасное состояние, без ложной боязни признать себя нездоровым и, обращаясь за помощью к врачу, признается, что потерял сознание. Только при такой самооценке и обращении за помощью больной получает помощь и исцеление, избавляясь от б</w:t>
      </w:r>
      <w:r>
        <w:rPr>
          <w:rFonts w:ascii="Times New Roman" w:eastAsia="Times New Roman" w:hAnsi="Times New Roman" w:cs="Times New Roman"/>
          <w:i/>
          <w:color w:val="000000"/>
          <w:sz w:val="28"/>
        </w:rPr>
        <w:t>о</w:t>
      </w:r>
      <w:r>
        <w:rPr>
          <w:rFonts w:ascii="Times New Roman" w:eastAsia="Times New Roman" w:hAnsi="Times New Roman" w:cs="Times New Roman"/>
          <w:color w:val="000000"/>
          <w:sz w:val="28"/>
        </w:rPr>
        <w:t>льших болезней.</w:t>
      </w:r>
    </w:p>
    <w:p w:rsidR="00D12441" w:rsidRDefault="00D12441" w:rsidP="00D1244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 духовной жизни самооправдание подобно тому, как больной говорит, что он - не больной, а </w:t>
      </w:r>
      <w:proofErr w:type="spellStart"/>
      <w:r>
        <w:rPr>
          <w:rFonts w:ascii="Times New Roman" w:eastAsia="Times New Roman" w:hAnsi="Times New Roman" w:cs="Times New Roman"/>
          <w:color w:val="000000"/>
          <w:sz w:val="28"/>
        </w:rPr>
        <w:t>самоукорение</w:t>
      </w:r>
      <w:proofErr w:type="spellEnd"/>
      <w:r>
        <w:rPr>
          <w:rFonts w:ascii="Times New Roman" w:eastAsia="Times New Roman" w:hAnsi="Times New Roman" w:cs="Times New Roman"/>
          <w:color w:val="000000"/>
          <w:sz w:val="28"/>
        </w:rPr>
        <w:t xml:space="preserve"> присуще тем, кто правильно оценивает свое состояние. И Господь исцеляет ту душу, которая укоряет себя, а «праведник» остается со своей мнимой праведностью, которая потом будет его же и мучить. Признающий себя больным в разных страстях и грехах, не оправдывает, а укоряет себя, и Господь, как </w:t>
      </w:r>
      <w:proofErr w:type="spellStart"/>
      <w:r>
        <w:rPr>
          <w:rFonts w:ascii="Times New Roman" w:eastAsia="Times New Roman" w:hAnsi="Times New Roman" w:cs="Times New Roman"/>
          <w:color w:val="000000"/>
          <w:sz w:val="28"/>
        </w:rPr>
        <w:t>Всесовершенный</w:t>
      </w:r>
      <w:proofErr w:type="spellEnd"/>
      <w:r>
        <w:rPr>
          <w:rFonts w:ascii="Times New Roman" w:eastAsia="Times New Roman" w:hAnsi="Times New Roman" w:cs="Times New Roman"/>
          <w:color w:val="000000"/>
          <w:sz w:val="28"/>
        </w:rPr>
        <w:t xml:space="preserve"> Врач, исцеляет его душу, но тому, кто считает себя здоровым, кто сможет помочь?</w:t>
      </w:r>
    </w:p>
    <w:p w:rsidR="00D12441" w:rsidRDefault="00D12441" w:rsidP="00D12441">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Святые Отцы оставили нам примеры своего рассуждения, когда подобно нам претерпевали различные озлобления от ближних. </w:t>
      </w:r>
      <w:proofErr w:type="spellStart"/>
      <w:r>
        <w:rPr>
          <w:rFonts w:ascii="Times New Roman" w:eastAsia="Times New Roman" w:hAnsi="Times New Roman" w:cs="Times New Roman"/>
          <w:color w:val="000000"/>
          <w:sz w:val="28"/>
        </w:rPr>
        <w:t>Авва</w:t>
      </w:r>
      <w:proofErr w:type="spellEnd"/>
      <w:r>
        <w:rPr>
          <w:rFonts w:ascii="Times New Roman" w:eastAsia="Times New Roman" w:hAnsi="Times New Roman" w:cs="Times New Roman"/>
          <w:color w:val="000000"/>
          <w:sz w:val="28"/>
        </w:rPr>
        <w:t xml:space="preserve"> Зосима говорит так: «Кто любит истинный и прямой путь, тот, когда смутится чем, всегда сильно укоряет и обличает самого себя, говоря: "Что беснуешься, душа моя, и что мятешься как помешанная? Этим самым показываешь, что больна". Ибо если б не была больна, то не страдала бы. Для чего же, </w:t>
      </w:r>
      <w:proofErr w:type="spellStart"/>
      <w:r>
        <w:rPr>
          <w:rFonts w:ascii="Times New Roman" w:eastAsia="Times New Roman" w:hAnsi="Times New Roman" w:cs="Times New Roman"/>
          <w:color w:val="000000"/>
          <w:sz w:val="28"/>
        </w:rPr>
        <w:t>оставя</w:t>
      </w:r>
      <w:proofErr w:type="spellEnd"/>
      <w:r>
        <w:rPr>
          <w:rFonts w:ascii="Times New Roman" w:eastAsia="Times New Roman" w:hAnsi="Times New Roman" w:cs="Times New Roman"/>
          <w:color w:val="000000"/>
          <w:sz w:val="28"/>
        </w:rPr>
        <w:t xml:space="preserve"> укорять саму себя, упрекаешь ты брата, который показал тебе болезнь твою? Делом и словом научайся заповедям Христа Господа, Который </w:t>
      </w:r>
      <w:r>
        <w:rPr>
          <w:rFonts w:ascii="Times New Roman" w:eastAsia="Times New Roman" w:hAnsi="Times New Roman" w:cs="Times New Roman"/>
          <w:i/>
          <w:color w:val="000000"/>
          <w:sz w:val="28"/>
        </w:rPr>
        <w:t xml:space="preserve">"Будучи злословим, не злословил взаимно; страдая, не угрожал" </w:t>
      </w:r>
      <w:r>
        <w:rPr>
          <w:rFonts w:ascii="Times New Roman" w:eastAsia="Times New Roman" w:hAnsi="Times New Roman" w:cs="Times New Roman"/>
          <w:color w:val="000000"/>
          <w:sz w:val="28"/>
        </w:rPr>
        <w:t>(1 Пет. 2</w:t>
      </w:r>
      <w:r w:rsidRPr="001E7FE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23). Слышишь, что говорит Он и что делом показывает: </w:t>
      </w:r>
      <w:r>
        <w:rPr>
          <w:rFonts w:ascii="Times New Roman" w:eastAsia="Times New Roman" w:hAnsi="Times New Roman" w:cs="Times New Roman"/>
          <w:i/>
          <w:color w:val="000000"/>
          <w:sz w:val="28"/>
        </w:rPr>
        <w:t xml:space="preserve">"Плещи моя </w:t>
      </w:r>
      <w:proofErr w:type="spellStart"/>
      <w:r>
        <w:rPr>
          <w:rFonts w:ascii="Times New Roman" w:eastAsia="Times New Roman" w:hAnsi="Times New Roman" w:cs="Times New Roman"/>
          <w:i/>
          <w:color w:val="000000"/>
          <w:sz w:val="28"/>
        </w:rPr>
        <w:t>вдах</w:t>
      </w:r>
      <w:proofErr w:type="spellEnd"/>
      <w:r>
        <w:rPr>
          <w:rFonts w:ascii="Times New Roman" w:eastAsia="Times New Roman" w:hAnsi="Times New Roman" w:cs="Times New Roman"/>
          <w:i/>
          <w:color w:val="000000"/>
          <w:sz w:val="28"/>
        </w:rPr>
        <w:t xml:space="preserve"> на раны, и ланиты на заушение, лица же моего не </w:t>
      </w:r>
      <w:proofErr w:type="spellStart"/>
      <w:r>
        <w:rPr>
          <w:rFonts w:ascii="Times New Roman" w:eastAsia="Times New Roman" w:hAnsi="Times New Roman" w:cs="Times New Roman"/>
          <w:i/>
          <w:color w:val="000000"/>
          <w:sz w:val="28"/>
        </w:rPr>
        <w:t>отвратих</w:t>
      </w:r>
      <w:proofErr w:type="spellEnd"/>
      <w:r>
        <w:rPr>
          <w:rFonts w:ascii="Times New Roman" w:eastAsia="Times New Roman" w:hAnsi="Times New Roman" w:cs="Times New Roman"/>
          <w:i/>
          <w:color w:val="000000"/>
          <w:sz w:val="28"/>
        </w:rPr>
        <w:t xml:space="preserve"> от </w:t>
      </w:r>
      <w:proofErr w:type="spellStart"/>
      <w:r>
        <w:rPr>
          <w:rFonts w:ascii="Times New Roman" w:eastAsia="Times New Roman" w:hAnsi="Times New Roman" w:cs="Times New Roman"/>
          <w:i/>
          <w:color w:val="000000"/>
          <w:sz w:val="28"/>
        </w:rPr>
        <w:t>студа</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заплеваний</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Ис</w:t>
      </w:r>
      <w:proofErr w:type="spellEnd"/>
      <w:r>
        <w:rPr>
          <w:rFonts w:ascii="Times New Roman" w:eastAsia="Times New Roman" w:hAnsi="Times New Roman" w:cs="Times New Roman"/>
          <w:color w:val="000000"/>
          <w:sz w:val="28"/>
        </w:rPr>
        <w:t>. 50</w:t>
      </w:r>
      <w:r w:rsidRPr="00B63C9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6)».</w:t>
      </w:r>
    </w:p>
    <w:p w:rsidR="00D12441" w:rsidRDefault="00D12441" w:rsidP="00D12441">
      <w:pPr>
        <w:spacing w:after="0" w:line="240" w:lineRule="auto"/>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2010 год</w:t>
      </w:r>
    </w:p>
    <w:p w:rsidR="000F3C46" w:rsidRDefault="000F3C46" w:rsidP="00D12441">
      <w:pPr>
        <w:spacing w:after="0" w:line="240" w:lineRule="auto"/>
        <w:ind w:firstLine="708"/>
        <w:jc w:val="both"/>
        <w:rPr>
          <w:rFonts w:ascii="Times New Roman" w:eastAsia="Times New Roman" w:hAnsi="Times New Roman" w:cs="Times New Roman"/>
          <w:b/>
          <w:sz w:val="28"/>
        </w:rPr>
      </w:pPr>
      <w:bookmarkStart w:id="0" w:name="_GoBack"/>
      <w:bookmarkEnd w:id="0"/>
    </w:p>
    <w:sectPr w:rsidR="000F3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0F3C46"/>
    <w:rsid w:val="000F3C46"/>
    <w:rsid w:val="002641E8"/>
    <w:rsid w:val="00D12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4F81A-C8D3-4A2D-94D7-9705C5B6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1497</Words>
  <Characters>8537</Characters>
  <Application>Microsoft Office Word</Application>
  <DocSecurity>0</DocSecurity>
  <Lines>71</Lines>
  <Paragraphs>20</Paragraphs>
  <ScaleCrop>false</ScaleCrop>
  <Company>SPecialiST RePack</Company>
  <LinksUpToDate>false</LinksUpToDate>
  <CharactersWithSpaces>10014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2023-12-14T11:35:00Z</dcterms:created>
  <dcterms:modified xsi:type="dcterms:W3CDTF">2026-04-29T14:32:00Z</dcterms:modified>
</cp:coreProperties>
</file>